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771" w:rsidRDefault="00B86049">
      <w:r>
        <w:rPr>
          <w:noProof/>
        </w:rPr>
        <mc:AlternateContent>
          <mc:Choice Requires="wps">
            <w:drawing>
              <wp:anchor distT="0" distB="0" distL="114300" distR="114300" simplePos="0" relativeHeight="251659264" behindDoc="0" locked="0" layoutInCell="1" allowOverlap="1">
                <wp:simplePos x="0" y="0"/>
                <wp:positionH relativeFrom="column">
                  <wp:posOffset>1085850</wp:posOffset>
                </wp:positionH>
                <wp:positionV relativeFrom="paragraph">
                  <wp:posOffset>73025</wp:posOffset>
                </wp:positionV>
                <wp:extent cx="1990725" cy="971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990725"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6049" w:rsidRPr="00B86049" w:rsidRDefault="00B86049" w:rsidP="00B86049">
                            <w:pPr>
                              <w:rPr>
                                <w:rFonts w:ascii="Arial" w:hAnsi="Arial" w:cs="Arial"/>
                                <w:b/>
                                <w:sz w:val="44"/>
                              </w:rPr>
                            </w:pPr>
                            <w:r w:rsidRPr="00B86049">
                              <w:rPr>
                                <w:rFonts w:ascii="Arial" w:hAnsi="Arial" w:cs="Arial"/>
                                <w:b/>
                                <w:sz w:val="44"/>
                              </w:rPr>
                              <w:t>WDA 16</w:t>
                            </w:r>
                          </w:p>
                          <w:p w:rsidR="00B86049" w:rsidRDefault="00B86049" w:rsidP="00B86049">
                            <w:pPr>
                              <w:pStyle w:val="NoSpacing"/>
                              <w:rPr>
                                <w:rFonts w:ascii="Arial" w:hAnsi="Arial" w:cs="Arial"/>
                                <w:sz w:val="20"/>
                              </w:rPr>
                            </w:pPr>
                          </w:p>
                          <w:p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rsidR="00B86049" w:rsidRPr="00B86049" w:rsidRDefault="00B86049" w:rsidP="00B86049">
                            <w:pPr>
                              <w:jc w:val="center"/>
                              <w:rPr>
                                <w:rFonts w:ascii="Arial" w:hAnsi="Arial" w:cs="Arial"/>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5pt;margin-top:5.75pt;width:156.75pt;height: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" fillcolor="white [3201]" stroked="f" strokeweight=".5pt">
                <v:textbox>
                  <w:txbxContent>
                    <w:p w:rsidR="00B86049" w:rsidRPr="00B86049" w:rsidRDefault="00B86049" w:rsidP="00B86049">
                      <w:pPr>
                        <w:rPr>
                          <w:rFonts w:ascii="Arial" w:hAnsi="Arial" w:cs="Arial"/>
                          <w:b/>
                          <w:sz w:val="44"/>
                        </w:rPr>
                      </w:pPr>
                      <w:r w:rsidRPr="00B86049">
                        <w:rPr>
                          <w:rFonts w:ascii="Arial" w:hAnsi="Arial" w:cs="Arial"/>
                          <w:b/>
                          <w:sz w:val="44"/>
                        </w:rPr>
                        <w:t>WDA 16</w:t>
                      </w:r>
                    </w:p>
                    <w:p w:rsidR="00B86049" w:rsidRDefault="00B86049" w:rsidP="00B86049">
                      <w:pPr>
                        <w:pStyle w:val="NoSpacing"/>
                        <w:rPr>
                          <w:rFonts w:ascii="Arial" w:hAnsi="Arial" w:cs="Arial"/>
                          <w:sz w:val="20"/>
                        </w:rPr>
                      </w:pPr>
                    </w:p>
                    <w:p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rsidR="00B86049" w:rsidRPr="00B86049" w:rsidRDefault="00B86049" w:rsidP="00B86049">
                      <w:pPr>
                        <w:jc w:val="center"/>
                        <w:rPr>
                          <w:rFonts w:ascii="Arial" w:hAnsi="Arial" w:cs="Arial"/>
                          <w:b/>
                          <w:sz w:val="32"/>
                        </w:rPr>
                      </w:pPr>
                    </w:p>
                  </w:txbxContent>
                </v:textbox>
              </v:shape>
            </w:pict>
          </mc:Fallback>
        </mc:AlternateContent>
      </w:r>
      <w:r w:rsidR="004F7A17">
        <w:rPr>
          <w:noProof/>
        </w:rPr>
        <w:drawing>
          <wp:inline distT="0" distB="0" distL="0" distR="0" wp14:anchorId="1AF87958" wp14:editId="4953D945">
            <wp:extent cx="1990725" cy="1085850"/>
            <wp:effectExtent l="0" t="0" r="9525" b="0"/>
            <wp:docPr id="1" name="Picture 1" descr="New Image.JPG"/>
            <wp:cNvGraphicFramePr/>
            <a:graphic xmlns:a="http://schemas.openxmlformats.org/drawingml/2006/main">
              <a:graphicData uri="http://schemas.openxmlformats.org/drawingml/2006/picture">
                <pic:pic xmlns:pic="http://schemas.openxmlformats.org/drawingml/2006/picture">
                  <pic:nvPicPr>
                    <pic:cNvPr id="1" name="Picture 1" descr="New Imag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1085850"/>
                    </a:xfrm>
                    <a:prstGeom prst="rect">
                      <a:avLst/>
                    </a:prstGeom>
                    <a:noFill/>
                    <a:ln>
                      <a:noFill/>
                    </a:ln>
                  </pic:spPr>
                </pic:pic>
              </a:graphicData>
            </a:graphic>
          </wp:inline>
        </w:drawing>
      </w:r>
      <w:r w:rsidR="00FD45FB">
        <w:t xml:space="preserve"> </w:t>
      </w:r>
    </w:p>
    <w:p w:rsidR="009063EE" w:rsidRPr="009063EE" w:rsidRDefault="009063EE" w:rsidP="009C5771">
      <w:pPr>
        <w:rPr>
          <w:b/>
          <w:sz w:val="28"/>
          <w:szCs w:val="28"/>
        </w:rPr>
      </w:pPr>
    </w:p>
    <w:p w:rsidR="00086D0B" w:rsidRPr="009063EE" w:rsidRDefault="009063EE" w:rsidP="009063EE">
      <w:pPr>
        <w:ind w:firstLine="720"/>
        <w:rPr>
          <w:b/>
          <w:sz w:val="28"/>
          <w:szCs w:val="28"/>
        </w:rPr>
      </w:pPr>
      <w:r w:rsidRPr="009063EE">
        <w:rPr>
          <w:b/>
          <w:sz w:val="28"/>
          <w:szCs w:val="28"/>
        </w:rPr>
        <w:t>Policy Letter 03-2019</w:t>
      </w:r>
      <w:r w:rsidR="00D84E7A">
        <w:rPr>
          <w:b/>
          <w:sz w:val="28"/>
          <w:szCs w:val="28"/>
        </w:rPr>
        <w:t xml:space="preserve">                            </w:t>
      </w:r>
    </w:p>
    <w:p w:rsidR="009063EE" w:rsidRDefault="00C07C02" w:rsidP="00F32931">
      <w:pPr>
        <w:ind w:firstLine="720"/>
        <w:rPr>
          <w:b/>
          <w:sz w:val="28"/>
          <w:szCs w:val="28"/>
        </w:rPr>
      </w:pPr>
      <w:r w:rsidRPr="009063EE">
        <w:rPr>
          <w:b/>
          <w:sz w:val="28"/>
          <w:szCs w:val="28"/>
        </w:rPr>
        <w:t>P</w:t>
      </w:r>
      <w:r>
        <w:rPr>
          <w:b/>
          <w:sz w:val="28"/>
          <w:szCs w:val="28"/>
        </w:rPr>
        <w:t>olicy</w:t>
      </w:r>
      <w:r w:rsidR="009063EE" w:rsidRPr="009063EE">
        <w:rPr>
          <w:b/>
          <w:sz w:val="28"/>
          <w:szCs w:val="28"/>
        </w:rPr>
        <w:t>: Retention of Records</w:t>
      </w:r>
    </w:p>
    <w:p w:rsidR="009063EE" w:rsidRDefault="009063EE" w:rsidP="009063EE">
      <w:pPr>
        <w:ind w:firstLine="720"/>
        <w:rPr>
          <w:b/>
          <w:sz w:val="24"/>
          <w:szCs w:val="24"/>
        </w:rPr>
      </w:pPr>
      <w:r w:rsidRPr="009063EE">
        <w:rPr>
          <w:b/>
          <w:sz w:val="24"/>
          <w:szCs w:val="24"/>
        </w:rPr>
        <w:t xml:space="preserve">Purpose   </w:t>
      </w:r>
    </w:p>
    <w:p w:rsidR="009063EE" w:rsidRPr="009063EE" w:rsidRDefault="009063EE" w:rsidP="00F32931">
      <w:pPr>
        <w:ind w:left="720"/>
      </w:pPr>
      <w:r>
        <w:t>The purpose of this policy is to provide workforce development agencies, contractors and sub-contractors with     policies and procedures on</w:t>
      </w:r>
      <w:r w:rsidR="00C07C02">
        <w:t xml:space="preserve"> the proper</w:t>
      </w:r>
      <w:r>
        <w:t xml:space="preserve"> retention of records.</w:t>
      </w:r>
    </w:p>
    <w:p w:rsidR="009063EE" w:rsidRPr="009063EE" w:rsidRDefault="009063EE" w:rsidP="009063EE">
      <w:pPr>
        <w:ind w:firstLine="720"/>
        <w:rPr>
          <w:b/>
          <w:sz w:val="24"/>
          <w:szCs w:val="24"/>
        </w:rPr>
      </w:pPr>
      <w:r w:rsidRPr="009063EE">
        <w:rPr>
          <w:b/>
          <w:sz w:val="24"/>
          <w:szCs w:val="24"/>
        </w:rPr>
        <w:t>Workforce Development Board Approval</w:t>
      </w:r>
    </w:p>
    <w:p w:rsidR="009063EE" w:rsidRPr="009063EE" w:rsidRDefault="009063EE" w:rsidP="009063EE">
      <w:pPr>
        <w:ind w:firstLine="720"/>
      </w:pPr>
      <w:r w:rsidRPr="009063EE">
        <w:t>Motion</w:t>
      </w:r>
      <w:r>
        <w:t>:</w:t>
      </w:r>
      <w:r w:rsidRPr="009063EE">
        <w:t xml:space="preserve">  </w:t>
      </w:r>
      <w:r w:rsidR="007637A3">
        <w:t>40</w:t>
      </w:r>
      <w:bookmarkStart w:id="0" w:name="_GoBack"/>
      <w:bookmarkEnd w:id="0"/>
      <w:r w:rsidRPr="009063EE">
        <w:t>-2019 approved on 12/6/2019</w:t>
      </w:r>
    </w:p>
    <w:p w:rsidR="009063EE" w:rsidRPr="00F32931" w:rsidRDefault="009063EE" w:rsidP="00F32931">
      <w:pPr>
        <w:ind w:firstLine="720"/>
      </w:pPr>
      <w:r w:rsidRPr="009063EE">
        <w:t>This replaces Local Policy Letter 15-2004, which was approved on October 14, 2014.</w:t>
      </w:r>
    </w:p>
    <w:p w:rsidR="009063EE" w:rsidRDefault="009063EE" w:rsidP="009063EE">
      <w:pPr>
        <w:ind w:firstLine="720"/>
        <w:rPr>
          <w:b/>
          <w:sz w:val="24"/>
          <w:szCs w:val="24"/>
        </w:rPr>
      </w:pPr>
      <w:r w:rsidRPr="009063EE">
        <w:rPr>
          <w:b/>
          <w:sz w:val="24"/>
          <w:szCs w:val="24"/>
        </w:rPr>
        <w:t>Implementation</w:t>
      </w:r>
    </w:p>
    <w:p w:rsidR="001E481A" w:rsidRDefault="00F32931" w:rsidP="00F32931">
      <w:pPr>
        <w:pStyle w:val="ListParagraph"/>
        <w:numPr>
          <w:ilvl w:val="0"/>
          <w:numId w:val="19"/>
        </w:numPr>
      </w:pPr>
      <w:r>
        <w:t xml:space="preserve">SUBGRANTEE,  Workforce Development Board 16 (WDB16), and AGENT will retain all records related to funds provided herein in accordance with </w:t>
      </w:r>
      <w:r w:rsidR="009063EE">
        <w:t xml:space="preserve"> </w:t>
      </w:r>
      <w:r>
        <w:t>2 CFR 200.333 through 200.337, OAC 5101:9-9-21, and all state and federal record retention requirements for a minimum of three (3) years after SUBGRANTEE receives an allocation or payment issued.  If an audit, litigation, or similar action is initiated during this time period, the records must be retained until the action is concluded and all issues are resolved or until the end of the 3-year period, whichever is later.</w:t>
      </w:r>
    </w:p>
    <w:p w:rsidR="00F32931" w:rsidRDefault="00F32931" w:rsidP="00CC2921">
      <w:pPr>
        <w:pStyle w:val="ListParagraph"/>
        <w:ind w:left="1050"/>
      </w:pPr>
    </w:p>
    <w:p w:rsidR="001E481A" w:rsidRDefault="001E481A" w:rsidP="001E481A">
      <w:pPr>
        <w:pStyle w:val="ListParagraph"/>
        <w:ind w:left="1050"/>
      </w:pPr>
      <w:r>
        <w:t>Exceptions to the above include:</w:t>
      </w:r>
    </w:p>
    <w:p w:rsidR="001E481A" w:rsidRDefault="001E481A" w:rsidP="001E481A">
      <w:pPr>
        <w:pStyle w:val="ListParagraph"/>
        <w:ind w:left="1050"/>
      </w:pPr>
    </w:p>
    <w:p w:rsidR="001E481A" w:rsidRDefault="001E481A" w:rsidP="00C07C02">
      <w:pPr>
        <w:pStyle w:val="ListParagraph"/>
        <w:numPr>
          <w:ilvl w:val="0"/>
          <w:numId w:val="20"/>
        </w:numPr>
      </w:pPr>
      <w:r>
        <w:t>Records for real property and equipment acquired with federal funds shall be retained for three (3) years after disposition.</w:t>
      </w:r>
    </w:p>
    <w:p w:rsidR="00C07C02" w:rsidRDefault="00C07C02" w:rsidP="00C07C02">
      <w:pPr>
        <w:pStyle w:val="ListParagraph"/>
        <w:ind w:left="1410"/>
      </w:pPr>
    </w:p>
    <w:p w:rsidR="00C07C02" w:rsidRDefault="001E481A" w:rsidP="00B67053">
      <w:pPr>
        <w:pStyle w:val="ListParagraph"/>
        <w:numPr>
          <w:ilvl w:val="0"/>
          <w:numId w:val="19"/>
        </w:numPr>
      </w:pPr>
      <w:r>
        <w:t xml:space="preserve">All such records shall be maintained in such a manner that will preserve their integrity and admissibility as evidence in any audit, litigation, or other proceedings.  The </w:t>
      </w:r>
      <w:r w:rsidR="00B67053">
        <w:t>burden</w:t>
      </w:r>
      <w:r>
        <w:t xml:space="preserve"> of production and authentication of the records shall</w:t>
      </w:r>
      <w:r w:rsidR="00B67053">
        <w:t xml:space="preserve"> be on the custodian of the records.  While no specific media for record retention is specified, the custodian must ensure that the methods used ensures that the security safeguards and protections are </w:t>
      </w:r>
    </w:p>
    <w:p w:rsidR="00B67053" w:rsidRDefault="00B67053" w:rsidP="00C07C02">
      <w:pPr>
        <w:pStyle w:val="ListParagraph"/>
        <w:ind w:left="1050"/>
      </w:pPr>
      <w:proofErr w:type="gramStart"/>
      <w:r>
        <w:t>sufficient</w:t>
      </w:r>
      <w:proofErr w:type="gramEnd"/>
      <w:r>
        <w:t xml:space="preserve"> for the records to be acceptable by a court as evidence.  In addition, the custodian must ensure that a satisfactory plan of recovery exists should critical records be lost in the event of fire, vandalism, or natural disaster.</w:t>
      </w:r>
    </w:p>
    <w:p w:rsidR="00C07C02" w:rsidRDefault="00C07C02" w:rsidP="00C07C02">
      <w:pPr>
        <w:pStyle w:val="ListParagraph"/>
        <w:ind w:left="1050"/>
      </w:pPr>
    </w:p>
    <w:p w:rsidR="00B67053" w:rsidRDefault="00C07C02" w:rsidP="00B67053">
      <w:pPr>
        <w:pStyle w:val="ListParagraph"/>
        <w:numPr>
          <w:ilvl w:val="0"/>
          <w:numId w:val="19"/>
        </w:numPr>
      </w:pPr>
      <w:r>
        <w:t>Rights</w:t>
      </w:r>
      <w:r w:rsidR="00B67053">
        <w:t xml:space="preserve"> of </w:t>
      </w:r>
      <w:r>
        <w:t>timely</w:t>
      </w:r>
      <w:r w:rsidR="00B67053">
        <w:t xml:space="preserve"> and reasonable access to pertinent books, documents, papers or other electronic records of grant </w:t>
      </w:r>
      <w:r>
        <w:t>recipients</w:t>
      </w:r>
      <w:r w:rsidR="00B67053">
        <w:t xml:space="preserve">, </w:t>
      </w:r>
      <w:r>
        <w:t>sub recipients</w:t>
      </w:r>
      <w:r w:rsidR="00B67053">
        <w:t xml:space="preserve">, vendors and others, must be granted to the WDB Fiscal agent, US Department of Labor, State of Ohio, grant </w:t>
      </w:r>
      <w:r>
        <w:t>recipients</w:t>
      </w:r>
      <w:r w:rsidR="00B67053">
        <w:t xml:space="preserve">, or any other </w:t>
      </w:r>
      <w:r>
        <w:t>authorized</w:t>
      </w:r>
      <w:r w:rsidR="00B67053">
        <w:t xml:space="preserve"> </w:t>
      </w:r>
      <w:r>
        <w:t>representative</w:t>
      </w:r>
      <w:r w:rsidR="00B67053">
        <w:t xml:space="preserve"> to make audits, examinations, </w:t>
      </w:r>
      <w:r>
        <w:t>excerpts</w:t>
      </w:r>
      <w:r w:rsidR="00B67053">
        <w:t xml:space="preserve"> and transcripts as they deem necessary.</w:t>
      </w:r>
    </w:p>
    <w:p w:rsidR="00C07C02" w:rsidRDefault="00C07C02" w:rsidP="00C07C02">
      <w:pPr>
        <w:pStyle w:val="ListParagraph"/>
      </w:pPr>
    </w:p>
    <w:p w:rsidR="00C07C02" w:rsidRPr="009063EE" w:rsidRDefault="00C07C02" w:rsidP="00C07C02">
      <w:r>
        <w:t xml:space="preserve">                END </w:t>
      </w:r>
    </w:p>
    <w:sectPr w:rsidR="00C07C02" w:rsidRPr="009063EE" w:rsidSect="00696858">
      <w:footerReference w:type="default" r:id="rId8"/>
      <w:pgSz w:w="12240" w:h="15840"/>
      <w:pgMar w:top="432" w:right="720" w:bottom="821" w:left="720" w:header="201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AA5" w:rsidRDefault="00431AA5" w:rsidP="006A0FA7">
      <w:pPr>
        <w:spacing w:after="0" w:line="240" w:lineRule="auto"/>
      </w:pPr>
      <w:r>
        <w:separator/>
      </w:r>
    </w:p>
  </w:endnote>
  <w:endnote w:type="continuationSeparator" w:id="0">
    <w:p w:rsidR="00431AA5" w:rsidRDefault="00431AA5" w:rsidP="006A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845260"/>
      <w:docPartObj>
        <w:docPartGallery w:val="Page Numbers (Bottom of Page)"/>
        <w:docPartUnique/>
      </w:docPartObj>
    </w:sdtPr>
    <w:sdtEndPr>
      <w:rPr>
        <w:noProof/>
      </w:rPr>
    </w:sdtEndPr>
    <w:sdtContent>
      <w:p w:rsidR="00C10A7F" w:rsidRDefault="00C10A7F">
        <w:pPr>
          <w:pStyle w:val="Footer"/>
          <w:jc w:val="center"/>
        </w:pPr>
        <w:r>
          <w:fldChar w:fldCharType="begin"/>
        </w:r>
        <w:r>
          <w:instrText xml:space="preserve"> PAGE   \* MERGEFORMAT </w:instrText>
        </w:r>
        <w:r>
          <w:fldChar w:fldCharType="separate"/>
        </w:r>
        <w:r w:rsidR="007637A3">
          <w:rPr>
            <w:noProof/>
          </w:rPr>
          <w:t>1</w:t>
        </w:r>
        <w:r>
          <w:rPr>
            <w:noProof/>
          </w:rPr>
          <w:fldChar w:fldCharType="end"/>
        </w:r>
      </w:p>
    </w:sdtContent>
  </w:sdt>
  <w:p w:rsidR="00554BC4" w:rsidRDefault="00554B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AA5" w:rsidRDefault="00431AA5" w:rsidP="006A0FA7">
      <w:pPr>
        <w:spacing w:after="0" w:line="240" w:lineRule="auto"/>
      </w:pPr>
      <w:r>
        <w:separator/>
      </w:r>
    </w:p>
  </w:footnote>
  <w:footnote w:type="continuationSeparator" w:id="0">
    <w:p w:rsidR="00431AA5" w:rsidRDefault="00431AA5" w:rsidP="006A0F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44B87"/>
    <w:multiLevelType w:val="hybridMultilevel"/>
    <w:tmpl w:val="F7A89E96"/>
    <w:lvl w:ilvl="0" w:tplc="5DE2406C">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 w15:restartNumberingAfterBreak="0">
    <w:nsid w:val="064D5943"/>
    <w:multiLevelType w:val="hybridMultilevel"/>
    <w:tmpl w:val="31F84832"/>
    <w:lvl w:ilvl="0" w:tplc="09A691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582591"/>
    <w:multiLevelType w:val="hybridMultilevel"/>
    <w:tmpl w:val="180861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30B281F"/>
    <w:multiLevelType w:val="hybridMultilevel"/>
    <w:tmpl w:val="4AB2F932"/>
    <w:lvl w:ilvl="0" w:tplc="9C3C51E6">
      <w:start w:val="4"/>
      <w:numFmt w:val="bullet"/>
      <w:lvlText w:val="-"/>
      <w:lvlJc w:val="left"/>
      <w:pPr>
        <w:tabs>
          <w:tab w:val="num" w:pos="1800"/>
        </w:tabs>
        <w:ind w:left="1800" w:hanging="360"/>
      </w:pPr>
      <w:rPr>
        <w:rFonts w:ascii="Arial" w:eastAsia="Times New Roma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2C0D1F5A"/>
    <w:multiLevelType w:val="hybridMultilevel"/>
    <w:tmpl w:val="9A8ED05A"/>
    <w:lvl w:ilvl="0" w:tplc="5296D1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F3632A"/>
    <w:multiLevelType w:val="hybridMultilevel"/>
    <w:tmpl w:val="A61C2632"/>
    <w:lvl w:ilvl="0" w:tplc="7D7A2C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7601A64"/>
    <w:multiLevelType w:val="hybridMultilevel"/>
    <w:tmpl w:val="E2CC5D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951C04"/>
    <w:multiLevelType w:val="hybridMultilevel"/>
    <w:tmpl w:val="A808B012"/>
    <w:lvl w:ilvl="0" w:tplc="F808F398">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8" w15:restartNumberingAfterBreak="0">
    <w:nsid w:val="43A42827"/>
    <w:multiLevelType w:val="hybridMultilevel"/>
    <w:tmpl w:val="7ED8CA2E"/>
    <w:lvl w:ilvl="0" w:tplc="E38C22C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55A011BB"/>
    <w:multiLevelType w:val="hybridMultilevel"/>
    <w:tmpl w:val="052CD9E8"/>
    <w:lvl w:ilvl="0" w:tplc="CAACD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6B0648D"/>
    <w:multiLevelType w:val="hybridMultilevel"/>
    <w:tmpl w:val="8064EFBC"/>
    <w:lvl w:ilvl="0" w:tplc="DC80CE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7326CE2"/>
    <w:multiLevelType w:val="hybridMultilevel"/>
    <w:tmpl w:val="47BAFFC8"/>
    <w:lvl w:ilvl="0" w:tplc="A61884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8AD1BE1"/>
    <w:multiLevelType w:val="hybridMultilevel"/>
    <w:tmpl w:val="978097D6"/>
    <w:lvl w:ilvl="0" w:tplc="F65CAE0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6D040F05"/>
    <w:multiLevelType w:val="hybridMultilevel"/>
    <w:tmpl w:val="6890C2C6"/>
    <w:lvl w:ilvl="0" w:tplc="586453C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6D4A7C6A"/>
    <w:multiLevelType w:val="hybridMultilevel"/>
    <w:tmpl w:val="963CF66A"/>
    <w:lvl w:ilvl="0" w:tplc="375C3C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D6A5BBF"/>
    <w:multiLevelType w:val="hybridMultilevel"/>
    <w:tmpl w:val="4CF81B34"/>
    <w:lvl w:ilvl="0" w:tplc="A79E0BF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6F6412D7"/>
    <w:multiLevelType w:val="hybridMultilevel"/>
    <w:tmpl w:val="886E5E16"/>
    <w:lvl w:ilvl="0" w:tplc="4776042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73875DB1"/>
    <w:multiLevelType w:val="hybridMultilevel"/>
    <w:tmpl w:val="45F2A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A30560B"/>
    <w:multiLevelType w:val="hybridMultilevel"/>
    <w:tmpl w:val="0BCAB666"/>
    <w:lvl w:ilvl="0" w:tplc="531CD8E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7F4A1FBB"/>
    <w:multiLevelType w:val="hybridMultilevel"/>
    <w:tmpl w:val="7B82C982"/>
    <w:lvl w:ilvl="0" w:tplc="264EC22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7"/>
  </w:num>
  <w:num w:numId="2">
    <w:abstractNumId w:val="6"/>
  </w:num>
  <w:num w:numId="3">
    <w:abstractNumId w:val="14"/>
  </w:num>
  <w:num w:numId="4">
    <w:abstractNumId w:val="4"/>
  </w:num>
  <w:num w:numId="5">
    <w:abstractNumId w:val="5"/>
  </w:num>
  <w:num w:numId="6">
    <w:abstractNumId w:val="9"/>
  </w:num>
  <w:num w:numId="7">
    <w:abstractNumId w:val="10"/>
  </w:num>
  <w:num w:numId="8">
    <w:abstractNumId w:val="11"/>
  </w:num>
  <w:num w:numId="9">
    <w:abstractNumId w:val="2"/>
  </w:num>
  <w:num w:numId="10">
    <w:abstractNumId w:val="3"/>
  </w:num>
  <w:num w:numId="11">
    <w:abstractNumId w:val="16"/>
  </w:num>
  <w:num w:numId="12">
    <w:abstractNumId w:val="12"/>
  </w:num>
  <w:num w:numId="13">
    <w:abstractNumId w:val="18"/>
  </w:num>
  <w:num w:numId="14">
    <w:abstractNumId w:val="19"/>
  </w:num>
  <w:num w:numId="15">
    <w:abstractNumId w:val="13"/>
  </w:num>
  <w:num w:numId="16">
    <w:abstractNumId w:val="8"/>
  </w:num>
  <w:num w:numId="17">
    <w:abstractNumId w:val="15"/>
  </w:num>
  <w:num w:numId="18">
    <w:abstractNumId w:val="1"/>
  </w:num>
  <w:num w:numId="19">
    <w:abstractNumId w:val="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A17"/>
    <w:rsid w:val="00010CC7"/>
    <w:rsid w:val="00025BB8"/>
    <w:rsid w:val="00073F46"/>
    <w:rsid w:val="00086D0B"/>
    <w:rsid w:val="00086FF9"/>
    <w:rsid w:val="000E4FA3"/>
    <w:rsid w:val="0015042C"/>
    <w:rsid w:val="001D5A0D"/>
    <w:rsid w:val="001D7C92"/>
    <w:rsid w:val="001E481A"/>
    <w:rsid w:val="00224225"/>
    <w:rsid w:val="0022425E"/>
    <w:rsid w:val="002D2043"/>
    <w:rsid w:val="00301F24"/>
    <w:rsid w:val="003A2FC5"/>
    <w:rsid w:val="00431AA5"/>
    <w:rsid w:val="00436F24"/>
    <w:rsid w:val="004E0958"/>
    <w:rsid w:val="004F7A17"/>
    <w:rsid w:val="00505E47"/>
    <w:rsid w:val="0052489D"/>
    <w:rsid w:val="00554BC4"/>
    <w:rsid w:val="005A3B8F"/>
    <w:rsid w:val="005D571D"/>
    <w:rsid w:val="005E4C04"/>
    <w:rsid w:val="00695AB5"/>
    <w:rsid w:val="00696858"/>
    <w:rsid w:val="006A0FA7"/>
    <w:rsid w:val="006A4E73"/>
    <w:rsid w:val="007637A3"/>
    <w:rsid w:val="00825A5B"/>
    <w:rsid w:val="009063EE"/>
    <w:rsid w:val="00927A94"/>
    <w:rsid w:val="0094607D"/>
    <w:rsid w:val="00953CC8"/>
    <w:rsid w:val="00973CA8"/>
    <w:rsid w:val="009C5771"/>
    <w:rsid w:val="009C790B"/>
    <w:rsid w:val="009E129D"/>
    <w:rsid w:val="00A40B97"/>
    <w:rsid w:val="00A864C9"/>
    <w:rsid w:val="00B67053"/>
    <w:rsid w:val="00B86049"/>
    <w:rsid w:val="00C07C02"/>
    <w:rsid w:val="00C10A7F"/>
    <w:rsid w:val="00C567D1"/>
    <w:rsid w:val="00C84D99"/>
    <w:rsid w:val="00CA3C83"/>
    <w:rsid w:val="00CC2921"/>
    <w:rsid w:val="00D21983"/>
    <w:rsid w:val="00D4232D"/>
    <w:rsid w:val="00D84E7A"/>
    <w:rsid w:val="00DA4140"/>
    <w:rsid w:val="00E270ED"/>
    <w:rsid w:val="00E81007"/>
    <w:rsid w:val="00EA6131"/>
    <w:rsid w:val="00EB4C18"/>
    <w:rsid w:val="00ED14E3"/>
    <w:rsid w:val="00EE1CA6"/>
    <w:rsid w:val="00EF21F3"/>
    <w:rsid w:val="00F32931"/>
    <w:rsid w:val="00F97658"/>
    <w:rsid w:val="00FC49E1"/>
    <w:rsid w:val="00FD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EB093-7D85-4A3F-840E-5C721DC6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2FC5"/>
    <w:rPr>
      <w:color w:val="0563C1" w:themeColor="hyperlink"/>
      <w:u w:val="single"/>
    </w:rPr>
  </w:style>
  <w:style w:type="paragraph" w:styleId="ListParagraph">
    <w:name w:val="List Paragraph"/>
    <w:basedOn w:val="Normal"/>
    <w:uiPriority w:val="34"/>
    <w:qFormat/>
    <w:rsid w:val="003A2FC5"/>
    <w:pPr>
      <w:spacing w:line="256" w:lineRule="auto"/>
      <w:ind w:left="720"/>
      <w:contextualSpacing/>
    </w:pPr>
  </w:style>
  <w:style w:type="paragraph" w:styleId="Header">
    <w:name w:val="header"/>
    <w:basedOn w:val="Normal"/>
    <w:link w:val="HeaderChar"/>
    <w:uiPriority w:val="99"/>
    <w:unhideWhenUsed/>
    <w:rsid w:val="006A0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FA7"/>
  </w:style>
  <w:style w:type="paragraph" w:styleId="Footer">
    <w:name w:val="footer"/>
    <w:basedOn w:val="Normal"/>
    <w:link w:val="FooterChar"/>
    <w:uiPriority w:val="99"/>
    <w:unhideWhenUsed/>
    <w:rsid w:val="006A0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FA7"/>
  </w:style>
  <w:style w:type="paragraph" w:styleId="NoSpacing">
    <w:name w:val="No Spacing"/>
    <w:uiPriority w:val="1"/>
    <w:qFormat/>
    <w:rsid w:val="00B86049"/>
    <w:pPr>
      <w:spacing w:after="0" w:line="240" w:lineRule="auto"/>
    </w:pPr>
  </w:style>
  <w:style w:type="paragraph" w:styleId="NormalWeb">
    <w:name w:val="Normal (Web)"/>
    <w:basedOn w:val="Normal"/>
    <w:uiPriority w:val="99"/>
    <w:unhideWhenUsed/>
    <w:rsid w:val="00C10A7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86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31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Rob</cp:lastModifiedBy>
  <cp:revision>8</cp:revision>
  <cp:lastPrinted>2017-10-08T19:04:00Z</cp:lastPrinted>
  <dcterms:created xsi:type="dcterms:W3CDTF">2019-11-14T18:14:00Z</dcterms:created>
  <dcterms:modified xsi:type="dcterms:W3CDTF">2019-12-10T16:20:00Z</dcterms:modified>
</cp:coreProperties>
</file>