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6A53" w14:textId="14418500" w:rsidR="00086D0B" w:rsidRPr="00EE1858" w:rsidRDefault="00B86049" w:rsidP="009C57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6A54" wp14:editId="00C36A55">
                <wp:simplePos x="0" y="0"/>
                <wp:positionH relativeFrom="column">
                  <wp:posOffset>1085850</wp:posOffset>
                </wp:positionH>
                <wp:positionV relativeFrom="paragraph">
                  <wp:posOffset>73025</wp:posOffset>
                </wp:positionV>
                <wp:extent cx="1990725" cy="9715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36A5E" w14:textId="77777777" w:rsidR="00B86049" w:rsidRPr="00B86049" w:rsidRDefault="00B86049" w:rsidP="00B86049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 w:rsidRPr="00B86049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WDA 16</w:t>
                            </w:r>
                          </w:p>
                          <w:p w14:paraId="00C36A5F" w14:textId="77777777" w:rsidR="00B86049" w:rsidRDefault="00B86049" w:rsidP="00B86049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0C36A60" w14:textId="77777777" w:rsidR="00B86049" w:rsidRPr="00DC0E1E" w:rsidRDefault="00B86049" w:rsidP="00B86049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 proud partner</w:t>
                            </w:r>
                            <w:r w:rsidRPr="00DC0E1E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the </w:t>
                            </w:r>
                          </w:p>
                          <w:p w14:paraId="00C36A61" w14:textId="77777777" w:rsidR="00B86049" w:rsidRPr="00DC0E1E" w:rsidRDefault="00B86049" w:rsidP="00B86049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C0E1E">
                              <w:rPr>
                                <w:rFonts w:ascii="Arial" w:hAnsi="Arial" w:cs="Arial"/>
                                <w:sz w:val="20"/>
                              </w:rPr>
                              <w:t>American Job Center network</w:t>
                            </w:r>
                          </w:p>
                          <w:p w14:paraId="00C36A62" w14:textId="77777777" w:rsidR="00B86049" w:rsidRPr="00B86049" w:rsidRDefault="00B86049" w:rsidP="00B860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C36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5pt;margin-top:5.75pt;width:156.75pt;height:7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" fillcolor="white [3201]" stroked="f" strokeweight=".5pt">
                <v:textbox>
                  <w:txbxContent>
                    <w:p w14:paraId="00C36A5E" w14:textId="77777777" w:rsidR="00B86049" w:rsidRPr="00B86049" w:rsidRDefault="00B86049" w:rsidP="00B86049">
                      <w:pPr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r w:rsidRPr="00B86049">
                        <w:rPr>
                          <w:rFonts w:ascii="Arial" w:hAnsi="Arial" w:cs="Arial"/>
                          <w:b/>
                          <w:sz w:val="44"/>
                        </w:rPr>
                        <w:t>WDA 16</w:t>
                      </w:r>
                    </w:p>
                    <w:p w14:paraId="00C36A5F" w14:textId="77777777" w:rsidR="00B86049" w:rsidRDefault="00B86049" w:rsidP="00B86049">
                      <w:pPr>
                        <w:pStyle w:val="NoSpacing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0C36A60" w14:textId="77777777" w:rsidR="00B86049" w:rsidRPr="00DC0E1E" w:rsidRDefault="00B86049" w:rsidP="00B86049">
                      <w:pPr>
                        <w:pStyle w:val="NoSpacing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 proud partner</w:t>
                      </w:r>
                      <w:r w:rsidRPr="00DC0E1E">
                        <w:rPr>
                          <w:rFonts w:ascii="Arial" w:hAnsi="Arial" w:cs="Arial"/>
                          <w:sz w:val="20"/>
                        </w:rPr>
                        <w:t xml:space="preserve"> of the </w:t>
                      </w:r>
                    </w:p>
                    <w:p w14:paraId="00C36A61" w14:textId="77777777" w:rsidR="00B86049" w:rsidRPr="00DC0E1E" w:rsidRDefault="00B86049" w:rsidP="00B86049">
                      <w:pPr>
                        <w:pStyle w:val="NoSpacing"/>
                        <w:rPr>
                          <w:rFonts w:ascii="Arial" w:hAnsi="Arial" w:cs="Arial"/>
                          <w:sz w:val="20"/>
                        </w:rPr>
                      </w:pPr>
                      <w:r w:rsidRPr="00DC0E1E">
                        <w:rPr>
                          <w:rFonts w:ascii="Arial" w:hAnsi="Arial" w:cs="Arial"/>
                          <w:sz w:val="20"/>
                        </w:rPr>
                        <w:t>American Job Center network</w:t>
                      </w:r>
                    </w:p>
                    <w:p w14:paraId="00C36A62" w14:textId="77777777" w:rsidR="00B86049" w:rsidRPr="00B86049" w:rsidRDefault="00B86049" w:rsidP="00B8604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A17">
        <w:rPr>
          <w:noProof/>
        </w:rPr>
        <w:drawing>
          <wp:inline distT="0" distB="0" distL="0" distR="0" wp14:anchorId="00C36A56" wp14:editId="00C36A57">
            <wp:extent cx="1990725" cy="1085850"/>
            <wp:effectExtent l="0" t="0" r="9525" b="0"/>
            <wp:docPr id="1" name="Picture 1" descr="New 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w 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5FB">
        <w:t xml:space="preserve"> </w:t>
      </w:r>
      <w:r w:rsidR="006D2FA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3759">
        <w:t xml:space="preserve"> </w:t>
      </w:r>
    </w:p>
    <w:p w14:paraId="5CB43B98" w14:textId="5B0204D6" w:rsidR="00AA6594" w:rsidRDefault="00A50D4B" w:rsidP="00076632">
      <w:pPr>
        <w:spacing w:after="0"/>
        <w:jc w:val="center"/>
        <w:rPr>
          <w:b/>
          <w:sz w:val="18"/>
          <w:szCs w:val="18"/>
        </w:rPr>
      </w:pPr>
      <w:r w:rsidRPr="00A50D4B">
        <w:rPr>
          <w:b/>
          <w:sz w:val="28"/>
          <w:szCs w:val="28"/>
        </w:rPr>
        <w:t>Incumbent Worker Training (IWT) Grants Now Available for Local Businesses!</w:t>
      </w:r>
      <w:r w:rsidR="00294F65">
        <w:rPr>
          <w:b/>
          <w:sz w:val="28"/>
          <w:szCs w:val="28"/>
        </w:rPr>
        <w:t xml:space="preserve">   </w:t>
      </w:r>
      <w:r w:rsidR="00B95E57">
        <w:rPr>
          <w:b/>
          <w:sz w:val="18"/>
          <w:szCs w:val="18"/>
        </w:rPr>
        <w:t>3/6</w:t>
      </w:r>
      <w:r w:rsidR="006B6D21">
        <w:rPr>
          <w:b/>
          <w:sz w:val="18"/>
          <w:szCs w:val="18"/>
        </w:rPr>
        <w:t>/23</w:t>
      </w:r>
    </w:p>
    <w:p w14:paraId="5218E721" w14:textId="6D95AF45" w:rsidR="00076632" w:rsidRDefault="00076632" w:rsidP="00076632">
      <w:pPr>
        <w:spacing w:after="0"/>
        <w:rPr>
          <w:b/>
          <w:sz w:val="24"/>
          <w:szCs w:val="24"/>
        </w:rPr>
      </w:pPr>
      <w:r w:rsidRPr="00076632">
        <w:rPr>
          <w:b/>
          <w:sz w:val="24"/>
          <w:szCs w:val="24"/>
        </w:rPr>
        <w:t xml:space="preserve">         Serving Belmont, Carroll, </w:t>
      </w:r>
      <w:r w:rsidR="00FD10AF" w:rsidRPr="00076632">
        <w:rPr>
          <w:b/>
          <w:sz w:val="24"/>
          <w:szCs w:val="24"/>
        </w:rPr>
        <w:t>Harrison,</w:t>
      </w:r>
      <w:r w:rsidRPr="00076632">
        <w:rPr>
          <w:b/>
          <w:sz w:val="24"/>
          <w:szCs w:val="24"/>
        </w:rPr>
        <w:t xml:space="preserve"> and Jefferson Counties</w:t>
      </w:r>
      <w:r w:rsidR="00BF0CA5">
        <w:rPr>
          <w:b/>
          <w:sz w:val="24"/>
          <w:szCs w:val="24"/>
        </w:rPr>
        <w:t>,</w:t>
      </w:r>
      <w:r w:rsidRPr="00076632">
        <w:rPr>
          <w:b/>
          <w:sz w:val="24"/>
          <w:szCs w:val="24"/>
        </w:rPr>
        <w:t xml:space="preserve"> OH</w:t>
      </w:r>
    </w:p>
    <w:p w14:paraId="77CD3732" w14:textId="77777777" w:rsidR="00076632" w:rsidRPr="00076632" w:rsidRDefault="00076632" w:rsidP="00076632">
      <w:pPr>
        <w:spacing w:after="0"/>
        <w:rPr>
          <w:b/>
          <w:sz w:val="24"/>
          <w:szCs w:val="24"/>
        </w:rPr>
      </w:pPr>
    </w:p>
    <w:p w14:paraId="37D94E35" w14:textId="3D1EC8E0" w:rsidR="00A50D4B" w:rsidRPr="00294F65" w:rsidRDefault="00A50D4B" w:rsidP="00A50D4B">
      <w:pPr>
        <w:rPr>
          <w:b/>
        </w:rPr>
      </w:pPr>
      <w:r w:rsidRPr="00294F65">
        <w:rPr>
          <w:b/>
        </w:rPr>
        <w:t>What is Incumbent Worker Training (IWT)?</w:t>
      </w:r>
    </w:p>
    <w:p w14:paraId="69DB0B60" w14:textId="77777777" w:rsidR="00EE1858" w:rsidRPr="00EE1858" w:rsidRDefault="00800A82" w:rsidP="00EE1858">
      <w:pPr>
        <w:spacing w:after="0"/>
        <w:rPr>
          <w:bCs/>
          <w:sz w:val="20"/>
          <w:szCs w:val="20"/>
        </w:rPr>
      </w:pPr>
      <w:r w:rsidRPr="00EE1858">
        <w:rPr>
          <w:bCs/>
          <w:sz w:val="20"/>
          <w:szCs w:val="20"/>
        </w:rPr>
        <w:t xml:space="preserve">IWT is a program to help </w:t>
      </w:r>
      <w:r w:rsidRPr="00294F65">
        <w:rPr>
          <w:b/>
          <w:sz w:val="20"/>
          <w:szCs w:val="20"/>
        </w:rPr>
        <w:t xml:space="preserve">upskill </w:t>
      </w:r>
      <w:r w:rsidR="00CC5752" w:rsidRPr="00294F65">
        <w:rPr>
          <w:b/>
          <w:sz w:val="20"/>
          <w:szCs w:val="20"/>
        </w:rPr>
        <w:t>existing</w:t>
      </w:r>
      <w:r w:rsidRPr="00294F65">
        <w:rPr>
          <w:b/>
          <w:sz w:val="20"/>
          <w:szCs w:val="20"/>
        </w:rPr>
        <w:t xml:space="preserve"> e</w:t>
      </w:r>
      <w:r w:rsidR="00CC5752" w:rsidRPr="00294F65">
        <w:rPr>
          <w:b/>
          <w:sz w:val="20"/>
          <w:szCs w:val="20"/>
        </w:rPr>
        <w:t>mployees</w:t>
      </w:r>
      <w:r w:rsidRPr="00EE1858">
        <w:rPr>
          <w:bCs/>
          <w:sz w:val="20"/>
          <w:szCs w:val="20"/>
        </w:rPr>
        <w:t xml:space="preserve"> who have worked at a business for at least 6 months</w:t>
      </w:r>
      <w:r w:rsidR="00CC5752" w:rsidRPr="00EE1858">
        <w:rPr>
          <w:bCs/>
          <w:sz w:val="20"/>
          <w:szCs w:val="20"/>
        </w:rPr>
        <w:t>.</w:t>
      </w:r>
      <w:r w:rsidR="00EE1858" w:rsidRPr="00EE1858">
        <w:rPr>
          <w:bCs/>
          <w:sz w:val="20"/>
          <w:szCs w:val="20"/>
        </w:rPr>
        <w:t xml:space="preserve">  </w:t>
      </w:r>
    </w:p>
    <w:p w14:paraId="610D1037" w14:textId="685338B6" w:rsidR="00800A82" w:rsidRPr="00EE1858" w:rsidRDefault="00EE1858" w:rsidP="00EE1858">
      <w:pPr>
        <w:spacing w:after="0"/>
        <w:rPr>
          <w:bCs/>
          <w:sz w:val="20"/>
          <w:szCs w:val="20"/>
        </w:rPr>
      </w:pPr>
      <w:r w:rsidRPr="00EE1858">
        <w:rPr>
          <w:bCs/>
          <w:sz w:val="20"/>
          <w:szCs w:val="20"/>
        </w:rPr>
        <w:t>There are no</w:t>
      </w:r>
      <w:r>
        <w:rPr>
          <w:bCs/>
          <w:sz w:val="20"/>
          <w:szCs w:val="20"/>
        </w:rPr>
        <w:t xml:space="preserve"> employee</w:t>
      </w:r>
      <w:r w:rsidRPr="00EE1858">
        <w:rPr>
          <w:bCs/>
          <w:sz w:val="20"/>
          <w:szCs w:val="20"/>
        </w:rPr>
        <w:t xml:space="preserve"> income eligibility requirements for this program.</w:t>
      </w:r>
    </w:p>
    <w:p w14:paraId="2B771048" w14:textId="77777777" w:rsidR="00EE1858" w:rsidRPr="00EE1858" w:rsidRDefault="00EE1858" w:rsidP="00EE1858">
      <w:pPr>
        <w:spacing w:after="0"/>
        <w:rPr>
          <w:bCs/>
          <w:sz w:val="20"/>
          <w:szCs w:val="20"/>
        </w:rPr>
      </w:pPr>
    </w:p>
    <w:p w14:paraId="64A4FD85" w14:textId="77777777" w:rsidR="00EE1858" w:rsidRPr="00EE1858" w:rsidRDefault="00800A82" w:rsidP="00A50D4B">
      <w:pPr>
        <w:rPr>
          <w:bCs/>
          <w:sz w:val="20"/>
          <w:szCs w:val="20"/>
        </w:rPr>
      </w:pPr>
      <w:r w:rsidRPr="00EE1858">
        <w:rPr>
          <w:bCs/>
          <w:sz w:val="20"/>
          <w:szCs w:val="20"/>
        </w:rPr>
        <w:t xml:space="preserve">Any of the following factors create eligibility for an IWT program:  </w:t>
      </w:r>
    </w:p>
    <w:p w14:paraId="69AA9A30" w14:textId="59EBF0BC" w:rsidR="00EE1858" w:rsidRPr="00EE1858" w:rsidRDefault="00800A82" w:rsidP="00EE1858">
      <w:pPr>
        <w:pStyle w:val="ListParagraph"/>
        <w:numPr>
          <w:ilvl w:val="0"/>
          <w:numId w:val="18"/>
        </w:numPr>
        <w:rPr>
          <w:bCs/>
          <w:sz w:val="20"/>
          <w:szCs w:val="20"/>
        </w:rPr>
      </w:pPr>
      <w:r w:rsidRPr="00EE1858">
        <w:rPr>
          <w:bCs/>
          <w:sz w:val="20"/>
          <w:szCs w:val="20"/>
        </w:rPr>
        <w:t xml:space="preserve">Help a business </w:t>
      </w:r>
      <w:r w:rsidRPr="00294F65">
        <w:rPr>
          <w:b/>
          <w:sz w:val="20"/>
          <w:szCs w:val="20"/>
        </w:rPr>
        <w:t>retain employees</w:t>
      </w:r>
      <w:r w:rsidRPr="00EE1858">
        <w:rPr>
          <w:bCs/>
          <w:sz w:val="20"/>
          <w:szCs w:val="20"/>
        </w:rPr>
        <w:t xml:space="preserve">, </w:t>
      </w:r>
      <w:r w:rsidR="00EE1858">
        <w:rPr>
          <w:bCs/>
          <w:sz w:val="20"/>
          <w:szCs w:val="20"/>
        </w:rPr>
        <w:t>and/or</w:t>
      </w:r>
    </w:p>
    <w:p w14:paraId="41C2181D" w14:textId="4B3E1627" w:rsidR="00EE1858" w:rsidRPr="00EE1858" w:rsidRDefault="00EE1858" w:rsidP="00EE1858">
      <w:pPr>
        <w:pStyle w:val="ListParagraph"/>
        <w:numPr>
          <w:ilvl w:val="0"/>
          <w:numId w:val="18"/>
        </w:numPr>
        <w:rPr>
          <w:bCs/>
          <w:sz w:val="20"/>
          <w:szCs w:val="20"/>
        </w:rPr>
      </w:pPr>
      <w:r w:rsidRPr="00294F65">
        <w:rPr>
          <w:b/>
          <w:sz w:val="20"/>
          <w:szCs w:val="20"/>
        </w:rPr>
        <w:t>P</w:t>
      </w:r>
      <w:r w:rsidR="00800A82" w:rsidRPr="00294F65">
        <w:rPr>
          <w:b/>
          <w:sz w:val="20"/>
          <w:szCs w:val="20"/>
        </w:rPr>
        <w:t>romote employees</w:t>
      </w:r>
      <w:r w:rsidR="00076632">
        <w:rPr>
          <w:b/>
          <w:sz w:val="20"/>
          <w:szCs w:val="20"/>
        </w:rPr>
        <w:t xml:space="preserve"> and potentially backfilling </w:t>
      </w:r>
      <w:r w:rsidR="00FD1E0C">
        <w:rPr>
          <w:b/>
          <w:sz w:val="20"/>
          <w:szCs w:val="20"/>
        </w:rPr>
        <w:t>positions</w:t>
      </w:r>
      <w:r w:rsidR="00800A82" w:rsidRPr="00EE1858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and/or</w:t>
      </w:r>
    </w:p>
    <w:p w14:paraId="504E144B" w14:textId="20C15CFC" w:rsidR="00EE1858" w:rsidRPr="00EE1858" w:rsidRDefault="00EE1858" w:rsidP="00EE1858">
      <w:pPr>
        <w:pStyle w:val="ListParagraph"/>
        <w:numPr>
          <w:ilvl w:val="0"/>
          <w:numId w:val="18"/>
        </w:numPr>
        <w:rPr>
          <w:bCs/>
          <w:sz w:val="20"/>
          <w:szCs w:val="20"/>
        </w:rPr>
      </w:pPr>
      <w:r w:rsidRPr="00294F65">
        <w:rPr>
          <w:b/>
          <w:sz w:val="20"/>
          <w:szCs w:val="20"/>
        </w:rPr>
        <w:t>A</w:t>
      </w:r>
      <w:r w:rsidR="00800A82" w:rsidRPr="00294F65">
        <w:rPr>
          <w:b/>
          <w:sz w:val="20"/>
          <w:szCs w:val="20"/>
        </w:rPr>
        <w:t>vert layoffs</w:t>
      </w:r>
      <w:r w:rsidR="00800A82" w:rsidRPr="00EE1858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and/or</w:t>
      </w:r>
      <w:r w:rsidR="00CC5752" w:rsidRPr="00EE1858">
        <w:rPr>
          <w:bCs/>
          <w:sz w:val="20"/>
          <w:szCs w:val="20"/>
        </w:rPr>
        <w:t xml:space="preserve"> </w:t>
      </w:r>
    </w:p>
    <w:p w14:paraId="6C0CDA96" w14:textId="076959FA" w:rsidR="007D69B1" w:rsidRDefault="00EE1858" w:rsidP="00A50D4B">
      <w:pPr>
        <w:pStyle w:val="ListParagraph"/>
        <w:numPr>
          <w:ilvl w:val="0"/>
          <w:numId w:val="18"/>
        </w:numPr>
        <w:rPr>
          <w:bCs/>
          <w:sz w:val="20"/>
          <w:szCs w:val="20"/>
        </w:rPr>
      </w:pPr>
      <w:r w:rsidRPr="00EE1858">
        <w:rPr>
          <w:bCs/>
          <w:sz w:val="20"/>
          <w:szCs w:val="20"/>
        </w:rPr>
        <w:t>H</w:t>
      </w:r>
      <w:r w:rsidR="00CC5752" w:rsidRPr="00EE1858">
        <w:rPr>
          <w:bCs/>
          <w:sz w:val="20"/>
          <w:szCs w:val="20"/>
        </w:rPr>
        <w:t xml:space="preserve">elp </w:t>
      </w:r>
      <w:r w:rsidR="00800A82" w:rsidRPr="00EE1858">
        <w:rPr>
          <w:bCs/>
          <w:sz w:val="20"/>
          <w:szCs w:val="20"/>
        </w:rPr>
        <w:t xml:space="preserve">make the </w:t>
      </w:r>
      <w:r w:rsidR="00800A82" w:rsidRPr="00294F65">
        <w:rPr>
          <w:b/>
          <w:sz w:val="20"/>
          <w:szCs w:val="20"/>
        </w:rPr>
        <w:t>employees and company more competitive</w:t>
      </w:r>
      <w:r w:rsidR="00CC5752" w:rsidRPr="00EE1858">
        <w:rPr>
          <w:bCs/>
          <w:sz w:val="20"/>
          <w:szCs w:val="20"/>
        </w:rPr>
        <w:t>.</w:t>
      </w:r>
    </w:p>
    <w:p w14:paraId="6FAD7D58" w14:textId="4E63913B" w:rsidR="008D7674" w:rsidRPr="008D7674" w:rsidRDefault="008D7674" w:rsidP="008D767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IWT funding must be used for </w:t>
      </w:r>
      <w:r w:rsidR="00494232">
        <w:rPr>
          <w:bCs/>
          <w:sz w:val="20"/>
          <w:szCs w:val="20"/>
        </w:rPr>
        <w:t>credential-based</w:t>
      </w:r>
      <w:r>
        <w:rPr>
          <w:bCs/>
          <w:sz w:val="20"/>
          <w:szCs w:val="20"/>
        </w:rPr>
        <w:t xml:space="preserve"> train</w:t>
      </w:r>
      <w:r w:rsidR="00494232">
        <w:rPr>
          <w:bCs/>
          <w:sz w:val="20"/>
          <w:szCs w:val="20"/>
        </w:rPr>
        <w:t>in</w:t>
      </w:r>
      <w:r>
        <w:rPr>
          <w:bCs/>
          <w:sz w:val="20"/>
          <w:szCs w:val="20"/>
        </w:rPr>
        <w:t xml:space="preserve">g or </w:t>
      </w:r>
      <w:r w:rsidR="00494232">
        <w:rPr>
          <w:bCs/>
          <w:sz w:val="20"/>
          <w:szCs w:val="20"/>
        </w:rPr>
        <w:t>licensure</w:t>
      </w:r>
      <w:r>
        <w:rPr>
          <w:bCs/>
          <w:sz w:val="20"/>
          <w:szCs w:val="20"/>
        </w:rPr>
        <w:t xml:space="preserve"> and for </w:t>
      </w:r>
      <w:r w:rsidR="00494232">
        <w:rPr>
          <w:bCs/>
          <w:sz w:val="20"/>
          <w:szCs w:val="20"/>
        </w:rPr>
        <w:t>Ohio</w:t>
      </w:r>
      <w:r>
        <w:rPr>
          <w:bCs/>
          <w:sz w:val="20"/>
          <w:szCs w:val="20"/>
        </w:rPr>
        <w:t xml:space="preserve"> </w:t>
      </w:r>
      <w:r w:rsidR="00494232">
        <w:rPr>
          <w:bCs/>
          <w:sz w:val="20"/>
          <w:szCs w:val="20"/>
        </w:rPr>
        <w:t xml:space="preserve">critical or high demand jobs as determined by the </w:t>
      </w:r>
      <w:r w:rsidR="000C466E">
        <w:rPr>
          <w:bCs/>
          <w:sz w:val="20"/>
          <w:szCs w:val="20"/>
        </w:rPr>
        <w:t>Governor’s</w:t>
      </w:r>
      <w:r w:rsidR="00494232">
        <w:rPr>
          <w:bCs/>
          <w:sz w:val="20"/>
          <w:szCs w:val="20"/>
        </w:rPr>
        <w:t xml:space="preserve"> Office of Workforce Transformation  </w:t>
      </w:r>
      <w:hyperlink r:id="rId8" w:history="1">
        <w:r w:rsidR="00494232" w:rsidRPr="00E008D2">
          <w:rPr>
            <w:rStyle w:val="Hyperlink"/>
            <w:bCs/>
            <w:color w:val="4472C4" w:themeColor="accent5"/>
          </w:rPr>
          <w:t>https://topjobs.ohio.gov</w:t>
        </w:r>
      </w:hyperlink>
      <w:r w:rsidR="00494232" w:rsidRPr="00E008D2">
        <w:rPr>
          <w:bCs/>
          <w:color w:val="4472C4" w:themeColor="accent5"/>
          <w:sz w:val="20"/>
          <w:szCs w:val="20"/>
        </w:rPr>
        <w:t xml:space="preserve"> </w:t>
      </w:r>
      <w:r w:rsidR="00FD10AF">
        <w:rPr>
          <w:bCs/>
          <w:color w:val="4472C4" w:themeColor="accent5"/>
          <w:sz w:val="20"/>
          <w:szCs w:val="20"/>
        </w:rPr>
        <w:t xml:space="preserve"> </w:t>
      </w:r>
      <w:r w:rsidR="00FD10AF" w:rsidRPr="00FD10AF">
        <w:rPr>
          <w:bCs/>
          <w:sz w:val="20"/>
          <w:szCs w:val="20"/>
        </w:rPr>
        <w:t>or by the County OhioMeansJobs Center.</w:t>
      </w:r>
      <w:r w:rsidR="00494232" w:rsidRPr="00FD10AF">
        <w:rPr>
          <w:bCs/>
          <w:sz w:val="20"/>
          <w:szCs w:val="20"/>
        </w:rPr>
        <w:t xml:space="preserve">  </w:t>
      </w:r>
      <w:r w:rsidR="00494232">
        <w:rPr>
          <w:bCs/>
          <w:sz w:val="20"/>
          <w:szCs w:val="20"/>
        </w:rPr>
        <w:t xml:space="preserve">Preference will be given for training in high demand jobs identified in </w:t>
      </w:r>
      <w:r w:rsidR="00EE1DBC">
        <w:rPr>
          <w:bCs/>
          <w:sz w:val="20"/>
          <w:szCs w:val="20"/>
        </w:rPr>
        <w:t xml:space="preserve">the </w:t>
      </w:r>
      <w:r w:rsidR="00EE1DBC" w:rsidRPr="00494232">
        <w:rPr>
          <w:bCs/>
          <w:sz w:val="20"/>
          <w:szCs w:val="20"/>
          <w:u w:val="single"/>
        </w:rPr>
        <w:t>SE</w:t>
      </w:r>
      <w:r w:rsidR="00494232" w:rsidRPr="00494232">
        <w:rPr>
          <w:bCs/>
          <w:sz w:val="20"/>
          <w:szCs w:val="20"/>
          <w:u w:val="single"/>
        </w:rPr>
        <w:t xml:space="preserve"> O</w:t>
      </w:r>
      <w:r w:rsidR="00494232">
        <w:rPr>
          <w:bCs/>
          <w:sz w:val="20"/>
          <w:szCs w:val="20"/>
          <w:u w:val="single"/>
        </w:rPr>
        <w:t xml:space="preserve">hio Workforce </w:t>
      </w:r>
      <w:r w:rsidR="00494232" w:rsidRPr="00494232">
        <w:rPr>
          <w:bCs/>
          <w:sz w:val="20"/>
          <w:szCs w:val="20"/>
          <w:u w:val="single"/>
        </w:rPr>
        <w:t xml:space="preserve"> Sector Strategy</w:t>
      </w:r>
      <w:r w:rsidR="00494232">
        <w:rPr>
          <w:bCs/>
          <w:sz w:val="20"/>
          <w:szCs w:val="20"/>
        </w:rPr>
        <w:t xml:space="preserve"> in the sectors of Advanced Manufacturing, Healthcare and Shale Energy.</w:t>
      </w:r>
    </w:p>
    <w:p w14:paraId="658A57CF" w14:textId="79EFF9D6" w:rsidR="00A50D4B" w:rsidRPr="00494232" w:rsidRDefault="00A50D4B" w:rsidP="00A50D4B">
      <w:pPr>
        <w:rPr>
          <w:bCs/>
        </w:rPr>
      </w:pPr>
      <w:r w:rsidRPr="00294F65">
        <w:rPr>
          <w:b/>
        </w:rPr>
        <w:t>Uses of Training Funds</w:t>
      </w:r>
    </w:p>
    <w:p w14:paraId="6E714094" w14:textId="787E800B" w:rsidR="005E4CCF" w:rsidRPr="00EE1858" w:rsidRDefault="00CC5752" w:rsidP="00076632">
      <w:pPr>
        <w:rPr>
          <w:bCs/>
          <w:sz w:val="20"/>
          <w:szCs w:val="20"/>
        </w:rPr>
      </w:pPr>
      <w:r w:rsidRPr="00EE1858">
        <w:rPr>
          <w:bCs/>
          <w:sz w:val="20"/>
          <w:szCs w:val="20"/>
        </w:rPr>
        <w:t xml:space="preserve">IWT can include </w:t>
      </w:r>
      <w:r w:rsidR="007D69B1" w:rsidRPr="00EE1858">
        <w:rPr>
          <w:bCs/>
          <w:sz w:val="20"/>
          <w:szCs w:val="20"/>
        </w:rPr>
        <w:t xml:space="preserve">funding for instruction, curriculum development, textbooks, manuals, training </w:t>
      </w:r>
      <w:r w:rsidR="00FD10AF" w:rsidRPr="00EE1858">
        <w:rPr>
          <w:bCs/>
          <w:sz w:val="20"/>
          <w:szCs w:val="20"/>
        </w:rPr>
        <w:t>software,</w:t>
      </w:r>
      <w:r w:rsidR="007D69B1" w:rsidRPr="00EE1858">
        <w:rPr>
          <w:bCs/>
          <w:sz w:val="20"/>
          <w:szCs w:val="20"/>
        </w:rPr>
        <w:t xml:space="preserve"> certification testing costs, and off</w:t>
      </w:r>
      <w:r w:rsidR="00EE1858">
        <w:rPr>
          <w:bCs/>
          <w:sz w:val="20"/>
          <w:szCs w:val="20"/>
        </w:rPr>
        <w:t>-</w:t>
      </w:r>
      <w:r w:rsidR="007D69B1" w:rsidRPr="00EE1858">
        <w:rPr>
          <w:bCs/>
          <w:sz w:val="20"/>
          <w:szCs w:val="20"/>
        </w:rPr>
        <w:t xml:space="preserve">site facility costs.  It </w:t>
      </w:r>
      <w:r w:rsidR="00594D08" w:rsidRPr="00EE1858">
        <w:rPr>
          <w:bCs/>
          <w:sz w:val="20"/>
          <w:szCs w:val="20"/>
        </w:rPr>
        <w:t>cannot</w:t>
      </w:r>
      <w:r w:rsidR="007D69B1" w:rsidRPr="00EE1858">
        <w:rPr>
          <w:bCs/>
          <w:sz w:val="20"/>
          <w:szCs w:val="20"/>
        </w:rPr>
        <w:t xml:space="preserve"> be used for capital equipment, workers training wages or management skills programs.</w:t>
      </w:r>
      <w:r w:rsidR="00076632">
        <w:rPr>
          <w:bCs/>
          <w:sz w:val="20"/>
          <w:szCs w:val="20"/>
        </w:rPr>
        <w:t xml:space="preserve">  </w:t>
      </w:r>
      <w:r w:rsidR="006E5952" w:rsidRPr="00E008D2">
        <w:rPr>
          <w:bCs/>
          <w:color w:val="4472C4" w:themeColor="accent5"/>
          <w:sz w:val="20"/>
          <w:szCs w:val="20"/>
        </w:rPr>
        <w:t xml:space="preserve">     </w:t>
      </w:r>
      <w:r w:rsidRPr="00EE1858">
        <w:rPr>
          <w:bCs/>
          <w:sz w:val="20"/>
          <w:szCs w:val="20"/>
        </w:rPr>
        <w:t>Company delivered training</w:t>
      </w:r>
      <w:r w:rsidR="00076632">
        <w:rPr>
          <w:bCs/>
          <w:sz w:val="20"/>
          <w:szCs w:val="20"/>
        </w:rPr>
        <w:t xml:space="preserve"> and government employee training</w:t>
      </w:r>
      <w:r w:rsidRPr="00EE1858">
        <w:rPr>
          <w:bCs/>
          <w:sz w:val="20"/>
          <w:szCs w:val="20"/>
        </w:rPr>
        <w:t xml:space="preserve"> is not eligible for </w:t>
      </w:r>
      <w:r w:rsidR="00162A9B">
        <w:rPr>
          <w:bCs/>
          <w:sz w:val="20"/>
          <w:szCs w:val="20"/>
        </w:rPr>
        <w:t>IWT.</w:t>
      </w:r>
    </w:p>
    <w:p w14:paraId="3B33A791" w14:textId="0E5F3BD4" w:rsidR="00A50D4B" w:rsidRPr="00294F65" w:rsidRDefault="00A50D4B" w:rsidP="00A50D4B">
      <w:pPr>
        <w:rPr>
          <w:b/>
        </w:rPr>
      </w:pPr>
      <w:r w:rsidRPr="00294F65">
        <w:rPr>
          <w:b/>
        </w:rPr>
        <w:t>Expected Outcomes</w:t>
      </w:r>
    </w:p>
    <w:p w14:paraId="50C8CB97" w14:textId="29FB840A" w:rsidR="00A50D4B" w:rsidRDefault="00B95E57" w:rsidP="00ED3168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Participating e</w:t>
      </w:r>
      <w:r w:rsidR="004929D1" w:rsidRPr="004929D1">
        <w:rPr>
          <w:bCs/>
          <w:sz w:val="20"/>
          <w:szCs w:val="20"/>
        </w:rPr>
        <w:t xml:space="preserve">mployees will be retained and </w:t>
      </w:r>
      <w:r w:rsidR="00FD10AF" w:rsidRPr="004929D1">
        <w:rPr>
          <w:bCs/>
          <w:sz w:val="20"/>
          <w:szCs w:val="20"/>
        </w:rPr>
        <w:t>or promoted</w:t>
      </w:r>
      <w:r w:rsidR="004929D1" w:rsidRPr="004929D1">
        <w:rPr>
          <w:bCs/>
          <w:sz w:val="20"/>
          <w:szCs w:val="20"/>
        </w:rPr>
        <w:t xml:space="preserve"> and </w:t>
      </w:r>
      <w:r w:rsidR="00594D08">
        <w:rPr>
          <w:bCs/>
          <w:sz w:val="20"/>
          <w:szCs w:val="20"/>
        </w:rPr>
        <w:t xml:space="preserve">will earn a wage </w:t>
      </w:r>
      <w:r w:rsidR="006B6D21">
        <w:rPr>
          <w:bCs/>
          <w:sz w:val="20"/>
          <w:szCs w:val="20"/>
        </w:rPr>
        <w:t>of</w:t>
      </w:r>
      <w:r w:rsidR="006B6D21" w:rsidRPr="00B95E57">
        <w:rPr>
          <w:bCs/>
          <w:sz w:val="20"/>
          <w:szCs w:val="20"/>
        </w:rPr>
        <w:t xml:space="preserve"> approximately </w:t>
      </w:r>
      <w:r w:rsidR="00FD10AF" w:rsidRPr="00B95E57">
        <w:rPr>
          <w:bCs/>
          <w:sz w:val="20"/>
          <w:szCs w:val="20"/>
        </w:rPr>
        <w:t>$</w:t>
      </w:r>
      <w:r w:rsidR="000C466E" w:rsidRPr="00B95E57">
        <w:rPr>
          <w:bCs/>
          <w:sz w:val="20"/>
          <w:szCs w:val="20"/>
        </w:rPr>
        <w:t>1</w:t>
      </w:r>
      <w:r w:rsidR="006B6D21" w:rsidRPr="00B95E57">
        <w:rPr>
          <w:bCs/>
          <w:sz w:val="20"/>
          <w:szCs w:val="20"/>
        </w:rPr>
        <w:t>6</w:t>
      </w:r>
      <w:r w:rsidR="000C466E" w:rsidRPr="00B95E57">
        <w:rPr>
          <w:bCs/>
          <w:sz w:val="20"/>
          <w:szCs w:val="20"/>
        </w:rPr>
        <w:t>.</w:t>
      </w:r>
      <w:r w:rsidR="00706407" w:rsidRPr="00B95E57">
        <w:rPr>
          <w:bCs/>
          <w:sz w:val="20"/>
          <w:szCs w:val="20"/>
        </w:rPr>
        <w:t>00</w:t>
      </w:r>
      <w:r w:rsidR="006B6D21" w:rsidRPr="00B95E57">
        <w:rPr>
          <w:bCs/>
          <w:sz w:val="20"/>
          <w:szCs w:val="20"/>
        </w:rPr>
        <w:t xml:space="preserve"> </w:t>
      </w:r>
      <w:r w:rsidR="00706407" w:rsidRPr="00B95E57">
        <w:rPr>
          <w:bCs/>
          <w:sz w:val="20"/>
          <w:szCs w:val="20"/>
        </w:rPr>
        <w:t>in</w:t>
      </w:r>
      <w:r w:rsidR="004929D1">
        <w:rPr>
          <w:bCs/>
          <w:sz w:val="20"/>
          <w:szCs w:val="20"/>
        </w:rPr>
        <w:t xml:space="preserve"> Workforce Development Area 16 (WDA16).</w:t>
      </w:r>
      <w:r w:rsidR="00ED3168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The exact wage requirement will be determined during the application process.</w:t>
      </w:r>
    </w:p>
    <w:p w14:paraId="20653591" w14:textId="77777777" w:rsidR="008868C0" w:rsidRPr="00294F65" w:rsidRDefault="008868C0" w:rsidP="00ED3168">
      <w:pPr>
        <w:spacing w:after="0"/>
        <w:rPr>
          <w:bCs/>
          <w:sz w:val="20"/>
          <w:szCs w:val="20"/>
        </w:rPr>
      </w:pPr>
    </w:p>
    <w:p w14:paraId="5CF4E497" w14:textId="348F9200" w:rsidR="00A50D4B" w:rsidRPr="00294F65" w:rsidRDefault="00A50D4B" w:rsidP="00A50D4B">
      <w:pPr>
        <w:rPr>
          <w:b/>
        </w:rPr>
      </w:pPr>
      <w:r w:rsidRPr="00294F65">
        <w:rPr>
          <w:b/>
        </w:rPr>
        <w:t>IWT Process</w:t>
      </w:r>
    </w:p>
    <w:p w14:paraId="6D7B1D28" w14:textId="6B26E934" w:rsidR="00A50D4B" w:rsidRPr="00EE1858" w:rsidRDefault="007D69B1" w:rsidP="00A50D4B">
      <w:pPr>
        <w:rPr>
          <w:bCs/>
          <w:sz w:val="20"/>
          <w:szCs w:val="20"/>
        </w:rPr>
      </w:pPr>
      <w:r w:rsidRPr="00EE1858">
        <w:rPr>
          <w:bCs/>
          <w:sz w:val="20"/>
          <w:szCs w:val="20"/>
        </w:rPr>
        <w:t xml:space="preserve">Companies interested in participating in an IWT program must complete an IWT </w:t>
      </w:r>
      <w:r w:rsidR="00EF6B72" w:rsidRPr="00EE1858">
        <w:rPr>
          <w:bCs/>
          <w:sz w:val="20"/>
          <w:szCs w:val="20"/>
        </w:rPr>
        <w:t>A</w:t>
      </w:r>
      <w:r w:rsidRPr="00EE1858">
        <w:rPr>
          <w:bCs/>
          <w:sz w:val="20"/>
          <w:szCs w:val="20"/>
        </w:rPr>
        <w:t xml:space="preserve">pplication with their county Ohio Means Jobs </w:t>
      </w:r>
      <w:r w:rsidR="00294F65">
        <w:rPr>
          <w:bCs/>
          <w:sz w:val="20"/>
          <w:szCs w:val="20"/>
        </w:rPr>
        <w:t xml:space="preserve">(OMJ) </w:t>
      </w:r>
      <w:r w:rsidRPr="00EE1858">
        <w:rPr>
          <w:bCs/>
          <w:sz w:val="20"/>
          <w:szCs w:val="20"/>
        </w:rPr>
        <w:t xml:space="preserve">Center.    A Training </w:t>
      </w:r>
      <w:r w:rsidR="00EF6B72" w:rsidRPr="00EE1858">
        <w:rPr>
          <w:bCs/>
          <w:sz w:val="20"/>
          <w:szCs w:val="20"/>
        </w:rPr>
        <w:t>P</w:t>
      </w:r>
      <w:r w:rsidRPr="00EE1858">
        <w:rPr>
          <w:bCs/>
          <w:sz w:val="20"/>
          <w:szCs w:val="20"/>
        </w:rPr>
        <w:t>roposa</w:t>
      </w:r>
      <w:r w:rsidR="00EF6B72" w:rsidRPr="00EE1858">
        <w:rPr>
          <w:bCs/>
          <w:sz w:val="20"/>
          <w:szCs w:val="20"/>
        </w:rPr>
        <w:t>l</w:t>
      </w:r>
      <w:r w:rsidRPr="00EE1858">
        <w:rPr>
          <w:bCs/>
          <w:sz w:val="20"/>
          <w:szCs w:val="20"/>
        </w:rPr>
        <w:t xml:space="preserve"> </w:t>
      </w:r>
      <w:r w:rsidR="00EF6B72" w:rsidRPr="00EE1858">
        <w:rPr>
          <w:bCs/>
          <w:sz w:val="20"/>
          <w:szCs w:val="20"/>
        </w:rPr>
        <w:t>with an</w:t>
      </w:r>
      <w:r w:rsidRPr="00EE1858">
        <w:rPr>
          <w:bCs/>
          <w:sz w:val="20"/>
          <w:szCs w:val="20"/>
        </w:rPr>
        <w:t xml:space="preserve"> approved </w:t>
      </w:r>
      <w:r w:rsidR="00FD10AF">
        <w:rPr>
          <w:bCs/>
          <w:sz w:val="20"/>
          <w:szCs w:val="20"/>
        </w:rPr>
        <w:t>Education Training Provider (</w:t>
      </w:r>
      <w:r w:rsidRPr="00EE1858">
        <w:rPr>
          <w:bCs/>
          <w:sz w:val="20"/>
          <w:szCs w:val="20"/>
        </w:rPr>
        <w:t>ETP</w:t>
      </w:r>
      <w:r w:rsidR="00FD10AF">
        <w:rPr>
          <w:bCs/>
          <w:sz w:val="20"/>
          <w:szCs w:val="20"/>
        </w:rPr>
        <w:t>)</w:t>
      </w:r>
      <w:r w:rsidRPr="00EE1858">
        <w:rPr>
          <w:bCs/>
          <w:sz w:val="20"/>
          <w:szCs w:val="20"/>
        </w:rPr>
        <w:t xml:space="preserve"> must be included with the application.  OMJ staff will review the application and </w:t>
      </w:r>
      <w:r w:rsidR="00EF6B72" w:rsidRPr="00EE1858">
        <w:rPr>
          <w:bCs/>
          <w:sz w:val="20"/>
          <w:szCs w:val="20"/>
        </w:rPr>
        <w:t>work</w:t>
      </w:r>
      <w:r w:rsidRPr="00EE1858">
        <w:rPr>
          <w:bCs/>
          <w:sz w:val="20"/>
          <w:szCs w:val="20"/>
        </w:rPr>
        <w:t xml:space="preserve"> toward approval.  There will be </w:t>
      </w:r>
      <w:r w:rsidR="00EF6B72" w:rsidRPr="00EE1858">
        <w:rPr>
          <w:bCs/>
          <w:sz w:val="20"/>
          <w:szCs w:val="20"/>
        </w:rPr>
        <w:t>an IWT</w:t>
      </w:r>
      <w:r w:rsidRPr="00EE1858">
        <w:rPr>
          <w:bCs/>
          <w:sz w:val="20"/>
          <w:szCs w:val="20"/>
        </w:rPr>
        <w:t xml:space="preserve"> </w:t>
      </w:r>
      <w:r w:rsidR="00594D08">
        <w:rPr>
          <w:bCs/>
          <w:sz w:val="20"/>
          <w:szCs w:val="20"/>
        </w:rPr>
        <w:t xml:space="preserve">Assurance and Certification </w:t>
      </w:r>
      <w:r w:rsidR="00EF6B72" w:rsidRPr="00EE1858">
        <w:rPr>
          <w:bCs/>
          <w:sz w:val="20"/>
          <w:szCs w:val="20"/>
        </w:rPr>
        <w:t>A</w:t>
      </w:r>
      <w:r w:rsidRPr="00EE1858">
        <w:rPr>
          <w:bCs/>
          <w:sz w:val="20"/>
          <w:szCs w:val="20"/>
        </w:rPr>
        <w:t>greement</w:t>
      </w:r>
      <w:r w:rsidR="00E008D2">
        <w:rPr>
          <w:bCs/>
          <w:sz w:val="20"/>
          <w:szCs w:val="20"/>
        </w:rPr>
        <w:t xml:space="preserve"> and a Final Award Form</w:t>
      </w:r>
      <w:r w:rsidRPr="00EE1858">
        <w:rPr>
          <w:bCs/>
          <w:sz w:val="20"/>
          <w:szCs w:val="20"/>
        </w:rPr>
        <w:t xml:space="preserve"> between the </w:t>
      </w:r>
      <w:r w:rsidR="00EF6B72" w:rsidRPr="00EE1858">
        <w:rPr>
          <w:bCs/>
          <w:sz w:val="20"/>
          <w:szCs w:val="20"/>
        </w:rPr>
        <w:t>company and the OMJ</w:t>
      </w:r>
      <w:r w:rsidR="00594D08">
        <w:rPr>
          <w:bCs/>
          <w:sz w:val="20"/>
          <w:szCs w:val="20"/>
        </w:rPr>
        <w:t xml:space="preserve"> County</w:t>
      </w:r>
      <w:r w:rsidR="00EF6B72" w:rsidRPr="00EE1858">
        <w:rPr>
          <w:bCs/>
          <w:sz w:val="20"/>
          <w:szCs w:val="20"/>
        </w:rPr>
        <w:t xml:space="preserve">.  The Company will then </w:t>
      </w:r>
      <w:r w:rsidR="007500C0" w:rsidRPr="00EE1858">
        <w:rPr>
          <w:bCs/>
          <w:sz w:val="20"/>
          <w:szCs w:val="20"/>
        </w:rPr>
        <w:t>enter into</w:t>
      </w:r>
      <w:r w:rsidR="00EF6B72" w:rsidRPr="00EE1858">
        <w:rPr>
          <w:bCs/>
          <w:sz w:val="20"/>
          <w:szCs w:val="20"/>
        </w:rPr>
        <w:t xml:space="preserve"> a contract directly with the ETP.  OMJ will reimburse the company for documented and agreement approved training costs.   There will be a </w:t>
      </w:r>
      <w:r w:rsidR="000C466E" w:rsidRPr="000C466E">
        <w:rPr>
          <w:bCs/>
          <w:sz w:val="20"/>
          <w:szCs w:val="20"/>
        </w:rPr>
        <w:t>3-6 month</w:t>
      </w:r>
      <w:r w:rsidR="00EF6B72" w:rsidRPr="00EE1858">
        <w:rPr>
          <w:bCs/>
          <w:sz w:val="20"/>
          <w:szCs w:val="20"/>
        </w:rPr>
        <w:t xml:space="preserve"> required follow-up on the impact and outcomes of the IWT project.</w:t>
      </w:r>
    </w:p>
    <w:p w14:paraId="3CC54C6D" w14:textId="1EDFE9FC" w:rsidR="00A50D4B" w:rsidRPr="00EE1858" w:rsidRDefault="00A50D4B" w:rsidP="00A50D4B">
      <w:pPr>
        <w:rPr>
          <w:b/>
          <w:sz w:val="20"/>
          <w:szCs w:val="20"/>
        </w:rPr>
      </w:pPr>
      <w:r w:rsidRPr="00EE1858">
        <w:rPr>
          <w:b/>
          <w:sz w:val="20"/>
          <w:szCs w:val="20"/>
        </w:rPr>
        <w:t xml:space="preserve">Funding </w:t>
      </w:r>
      <w:r w:rsidR="00C352B0" w:rsidRPr="00EE1858">
        <w:rPr>
          <w:b/>
          <w:sz w:val="20"/>
          <w:szCs w:val="20"/>
        </w:rPr>
        <w:t>Availability</w:t>
      </w:r>
    </w:p>
    <w:p w14:paraId="16229574" w14:textId="36FB1A37" w:rsidR="00076632" w:rsidRDefault="00EF6B72" w:rsidP="00A50D4B">
      <w:pPr>
        <w:rPr>
          <w:bCs/>
          <w:sz w:val="20"/>
          <w:szCs w:val="20"/>
        </w:rPr>
      </w:pPr>
      <w:r w:rsidRPr="00EE1858">
        <w:rPr>
          <w:bCs/>
          <w:sz w:val="20"/>
          <w:szCs w:val="20"/>
        </w:rPr>
        <w:t xml:space="preserve">IWTs can provide up to 50% of the total cost of the training plan.   50% of the total cost must be provided by non-federal funding.   </w:t>
      </w:r>
      <w:r w:rsidR="00594D08">
        <w:rPr>
          <w:bCs/>
          <w:sz w:val="20"/>
          <w:szCs w:val="20"/>
        </w:rPr>
        <w:t xml:space="preserve">WDA16 </w:t>
      </w:r>
      <w:r w:rsidRPr="00EE1858">
        <w:rPr>
          <w:bCs/>
          <w:sz w:val="20"/>
          <w:szCs w:val="20"/>
        </w:rPr>
        <w:t xml:space="preserve">IWTs </w:t>
      </w:r>
      <w:r w:rsidR="00076632">
        <w:rPr>
          <w:bCs/>
          <w:sz w:val="20"/>
          <w:szCs w:val="20"/>
        </w:rPr>
        <w:t>may be funded up to</w:t>
      </w:r>
      <w:r w:rsidRPr="00EE1858">
        <w:rPr>
          <w:bCs/>
          <w:sz w:val="20"/>
          <w:szCs w:val="20"/>
        </w:rPr>
        <w:t xml:space="preserve"> $500-$</w:t>
      </w:r>
      <w:r w:rsidR="003666AE" w:rsidRPr="00EE1858">
        <w:rPr>
          <w:bCs/>
          <w:sz w:val="20"/>
          <w:szCs w:val="20"/>
        </w:rPr>
        <w:t>5,000 per participant</w:t>
      </w:r>
      <w:r w:rsidR="00076632">
        <w:rPr>
          <w:bCs/>
          <w:sz w:val="20"/>
          <w:szCs w:val="20"/>
        </w:rPr>
        <w:t xml:space="preserve"> and</w:t>
      </w:r>
      <w:r w:rsidR="003666AE" w:rsidRPr="00EE1858">
        <w:rPr>
          <w:bCs/>
          <w:sz w:val="20"/>
          <w:szCs w:val="20"/>
        </w:rPr>
        <w:t xml:space="preserve"> up to $25,000 per year (July 1-June 30)</w:t>
      </w:r>
      <w:r w:rsidR="00294F65">
        <w:rPr>
          <w:bCs/>
          <w:sz w:val="20"/>
          <w:szCs w:val="20"/>
        </w:rPr>
        <w:t xml:space="preserve"> per business</w:t>
      </w:r>
      <w:r w:rsidR="003666AE" w:rsidRPr="00EE1858">
        <w:rPr>
          <w:bCs/>
          <w:sz w:val="20"/>
          <w:szCs w:val="20"/>
        </w:rPr>
        <w:t xml:space="preserve">.  For </w:t>
      </w:r>
      <w:r w:rsidR="00EE1858" w:rsidRPr="00EE1858">
        <w:rPr>
          <w:bCs/>
          <w:sz w:val="20"/>
          <w:szCs w:val="20"/>
        </w:rPr>
        <w:t>example,</w:t>
      </w:r>
      <w:r w:rsidR="003666AE" w:rsidRPr="00EE1858">
        <w:rPr>
          <w:bCs/>
          <w:sz w:val="20"/>
          <w:szCs w:val="20"/>
        </w:rPr>
        <w:t xml:space="preserve"> if the total </w:t>
      </w:r>
      <w:r w:rsidR="00EE1858" w:rsidRPr="00EE1858">
        <w:rPr>
          <w:bCs/>
          <w:sz w:val="20"/>
          <w:szCs w:val="20"/>
        </w:rPr>
        <w:t>training</w:t>
      </w:r>
      <w:r w:rsidR="003666AE" w:rsidRPr="00EE1858">
        <w:rPr>
          <w:bCs/>
          <w:sz w:val="20"/>
          <w:szCs w:val="20"/>
        </w:rPr>
        <w:t xml:space="preserve"> cost is </w:t>
      </w:r>
      <w:r w:rsidR="00294F65">
        <w:rPr>
          <w:bCs/>
          <w:sz w:val="20"/>
          <w:szCs w:val="20"/>
        </w:rPr>
        <w:t>$</w:t>
      </w:r>
      <w:r w:rsidR="00FD10AF" w:rsidRPr="00EE1858">
        <w:rPr>
          <w:bCs/>
          <w:sz w:val="20"/>
          <w:szCs w:val="20"/>
        </w:rPr>
        <w:t>10,000 (</w:t>
      </w:r>
      <w:r w:rsidR="003666AE" w:rsidRPr="00EE1858">
        <w:rPr>
          <w:bCs/>
          <w:sz w:val="20"/>
          <w:szCs w:val="20"/>
        </w:rPr>
        <w:t xml:space="preserve">$1,000 each person for 10 </w:t>
      </w:r>
      <w:r w:rsidR="00EE1858" w:rsidRPr="00EE1858">
        <w:rPr>
          <w:bCs/>
          <w:sz w:val="20"/>
          <w:szCs w:val="20"/>
        </w:rPr>
        <w:t>employees</w:t>
      </w:r>
      <w:r w:rsidR="003666AE" w:rsidRPr="00EE1858">
        <w:rPr>
          <w:bCs/>
          <w:sz w:val="20"/>
          <w:szCs w:val="20"/>
        </w:rPr>
        <w:t xml:space="preserve">), then the IWT can fund $5,000 of the total cost.    Employer paid training wages can be used as part of the required non-federal </w:t>
      </w:r>
      <w:r w:rsidR="00EE1858" w:rsidRPr="00EE1858">
        <w:rPr>
          <w:bCs/>
          <w:sz w:val="20"/>
          <w:szCs w:val="20"/>
        </w:rPr>
        <w:t>match</w:t>
      </w:r>
      <w:r w:rsidR="00FD10AF">
        <w:rPr>
          <w:bCs/>
          <w:sz w:val="20"/>
          <w:szCs w:val="20"/>
        </w:rPr>
        <w:t>.</w:t>
      </w:r>
    </w:p>
    <w:p w14:paraId="2AF377FB" w14:textId="4730A1F0" w:rsidR="004929D1" w:rsidRPr="005E4CCF" w:rsidRDefault="004929D1" w:rsidP="00A50D4B">
      <w:pPr>
        <w:rPr>
          <w:bCs/>
          <w:sz w:val="20"/>
          <w:szCs w:val="20"/>
        </w:rPr>
      </w:pPr>
      <w:r w:rsidRPr="005E4CCF">
        <w:rPr>
          <w:b/>
          <w:sz w:val="24"/>
          <w:szCs w:val="24"/>
        </w:rPr>
        <w:t>For more information,</w:t>
      </w:r>
      <w:r w:rsidRPr="005E4CCF">
        <w:rPr>
          <w:bCs/>
          <w:sz w:val="20"/>
          <w:szCs w:val="20"/>
        </w:rPr>
        <w:t xml:space="preserve"> visit your local Workforce Development Area 16 (WDA16) Ohio Means Job Center in Belmont, Carroll, Harrison, or Jefferson Co</w:t>
      </w:r>
      <w:r w:rsidR="00294F65" w:rsidRPr="005E4CCF">
        <w:rPr>
          <w:bCs/>
          <w:sz w:val="20"/>
          <w:szCs w:val="20"/>
        </w:rPr>
        <w:t>.</w:t>
      </w:r>
      <w:r w:rsidRPr="005E4CCF">
        <w:rPr>
          <w:bCs/>
          <w:sz w:val="20"/>
          <w:szCs w:val="20"/>
        </w:rPr>
        <w:t xml:space="preserve">     </w:t>
      </w:r>
      <w:r w:rsidR="00706407" w:rsidRPr="005E4CCF">
        <w:rPr>
          <w:bCs/>
          <w:sz w:val="20"/>
          <w:szCs w:val="20"/>
        </w:rPr>
        <w:t>Or</w:t>
      </w:r>
      <w:r w:rsidR="00FD10AF" w:rsidRPr="005E4CCF">
        <w:rPr>
          <w:bCs/>
          <w:sz w:val="20"/>
          <w:szCs w:val="20"/>
        </w:rPr>
        <w:t xml:space="preserve"> visit</w:t>
      </w:r>
      <w:r w:rsidRPr="005E4CCF">
        <w:rPr>
          <w:bCs/>
          <w:sz w:val="20"/>
          <w:szCs w:val="20"/>
        </w:rPr>
        <w:t xml:space="preserve"> </w:t>
      </w:r>
      <w:hyperlink r:id="rId9" w:history="1">
        <w:r w:rsidR="008D7887" w:rsidRPr="00E008D2">
          <w:rPr>
            <w:rStyle w:val="Hyperlink"/>
            <w:bCs/>
            <w:color w:val="4472C4" w:themeColor="accent5"/>
          </w:rPr>
          <w:t>www.OMJ16.com</w:t>
        </w:r>
      </w:hyperlink>
      <w:r w:rsidRPr="005E4CCF">
        <w:rPr>
          <w:bCs/>
          <w:sz w:val="20"/>
          <w:szCs w:val="20"/>
        </w:rPr>
        <w:t xml:space="preserve"> for Incumbent Worker Training </w:t>
      </w:r>
      <w:r w:rsidR="00294F65" w:rsidRPr="005E4CCF">
        <w:rPr>
          <w:bCs/>
          <w:sz w:val="20"/>
          <w:szCs w:val="20"/>
        </w:rPr>
        <w:t>information and the application package.</w:t>
      </w:r>
    </w:p>
    <w:sectPr w:rsidR="004929D1" w:rsidRPr="005E4CCF" w:rsidSect="00696858">
      <w:footerReference w:type="default" r:id="rId10"/>
      <w:pgSz w:w="12240" w:h="15840"/>
      <w:pgMar w:top="432" w:right="720" w:bottom="821" w:left="72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6871" w14:textId="77777777" w:rsidR="009D1BC5" w:rsidRDefault="009D1BC5" w:rsidP="006A0FA7">
      <w:pPr>
        <w:spacing w:after="0" w:line="240" w:lineRule="auto"/>
      </w:pPr>
      <w:r>
        <w:separator/>
      </w:r>
    </w:p>
  </w:endnote>
  <w:endnote w:type="continuationSeparator" w:id="0">
    <w:p w14:paraId="50E3420A" w14:textId="77777777" w:rsidR="009D1BC5" w:rsidRDefault="009D1BC5" w:rsidP="006A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6A5C" w14:textId="1D4CBC3C" w:rsidR="00C10A7F" w:rsidRDefault="00C10A7F" w:rsidP="008E400D">
    <w:pPr>
      <w:pStyle w:val="Footer"/>
    </w:pPr>
  </w:p>
  <w:p w14:paraId="00C36A5D" w14:textId="77777777" w:rsidR="00554BC4" w:rsidRDefault="00554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F4A2" w14:textId="77777777" w:rsidR="009D1BC5" w:rsidRDefault="009D1BC5" w:rsidP="006A0FA7">
      <w:pPr>
        <w:spacing w:after="0" w:line="240" w:lineRule="auto"/>
      </w:pPr>
      <w:r>
        <w:separator/>
      </w:r>
    </w:p>
  </w:footnote>
  <w:footnote w:type="continuationSeparator" w:id="0">
    <w:p w14:paraId="26B554EA" w14:textId="77777777" w:rsidR="009D1BC5" w:rsidRDefault="009D1BC5" w:rsidP="006A0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2591"/>
    <w:multiLevelType w:val="hybridMultilevel"/>
    <w:tmpl w:val="180861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0B281F"/>
    <w:multiLevelType w:val="hybridMultilevel"/>
    <w:tmpl w:val="4AB2F932"/>
    <w:lvl w:ilvl="0" w:tplc="9C3C51E6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9E6E0E"/>
    <w:multiLevelType w:val="hybridMultilevel"/>
    <w:tmpl w:val="E24C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D1F5A"/>
    <w:multiLevelType w:val="hybridMultilevel"/>
    <w:tmpl w:val="9A8ED05A"/>
    <w:lvl w:ilvl="0" w:tplc="5296D1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F3632A"/>
    <w:multiLevelType w:val="hybridMultilevel"/>
    <w:tmpl w:val="A61C2632"/>
    <w:lvl w:ilvl="0" w:tplc="7D7A2C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601A64"/>
    <w:multiLevelType w:val="hybridMultilevel"/>
    <w:tmpl w:val="E2CC5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42827"/>
    <w:multiLevelType w:val="hybridMultilevel"/>
    <w:tmpl w:val="7ED8CA2E"/>
    <w:lvl w:ilvl="0" w:tplc="E38C22C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5A011BB"/>
    <w:multiLevelType w:val="hybridMultilevel"/>
    <w:tmpl w:val="052CD9E8"/>
    <w:lvl w:ilvl="0" w:tplc="CAACD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B0648D"/>
    <w:multiLevelType w:val="hybridMultilevel"/>
    <w:tmpl w:val="8064EFBC"/>
    <w:lvl w:ilvl="0" w:tplc="DC80C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326CE2"/>
    <w:multiLevelType w:val="hybridMultilevel"/>
    <w:tmpl w:val="47BAFFC8"/>
    <w:lvl w:ilvl="0" w:tplc="A61884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AD1BE1"/>
    <w:multiLevelType w:val="hybridMultilevel"/>
    <w:tmpl w:val="978097D6"/>
    <w:lvl w:ilvl="0" w:tplc="F65CAE0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6D040F05"/>
    <w:multiLevelType w:val="hybridMultilevel"/>
    <w:tmpl w:val="6890C2C6"/>
    <w:lvl w:ilvl="0" w:tplc="586453C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D4A7C6A"/>
    <w:multiLevelType w:val="hybridMultilevel"/>
    <w:tmpl w:val="963CF66A"/>
    <w:lvl w:ilvl="0" w:tplc="375C3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6A5BBF"/>
    <w:multiLevelType w:val="hybridMultilevel"/>
    <w:tmpl w:val="4CF81B34"/>
    <w:lvl w:ilvl="0" w:tplc="A79E0BF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F6412D7"/>
    <w:multiLevelType w:val="hybridMultilevel"/>
    <w:tmpl w:val="886E5E16"/>
    <w:lvl w:ilvl="0" w:tplc="4776042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3875DB1"/>
    <w:multiLevelType w:val="hybridMultilevel"/>
    <w:tmpl w:val="45F2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0560B"/>
    <w:multiLevelType w:val="hybridMultilevel"/>
    <w:tmpl w:val="0BCAB666"/>
    <w:lvl w:ilvl="0" w:tplc="531CD8E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7F4A1FBB"/>
    <w:multiLevelType w:val="hybridMultilevel"/>
    <w:tmpl w:val="7B82C982"/>
    <w:lvl w:ilvl="0" w:tplc="264EC22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235816353">
    <w:abstractNumId w:val="15"/>
  </w:num>
  <w:num w:numId="2" w16cid:durableId="599022583">
    <w:abstractNumId w:val="5"/>
  </w:num>
  <w:num w:numId="3" w16cid:durableId="110056749">
    <w:abstractNumId w:val="12"/>
  </w:num>
  <w:num w:numId="4" w16cid:durableId="1695421662">
    <w:abstractNumId w:val="3"/>
  </w:num>
  <w:num w:numId="5" w16cid:durableId="814950787">
    <w:abstractNumId w:val="4"/>
  </w:num>
  <w:num w:numId="6" w16cid:durableId="2139957536">
    <w:abstractNumId w:val="7"/>
  </w:num>
  <w:num w:numId="7" w16cid:durableId="1381713216">
    <w:abstractNumId w:val="8"/>
  </w:num>
  <w:num w:numId="8" w16cid:durableId="15272700">
    <w:abstractNumId w:val="9"/>
  </w:num>
  <w:num w:numId="9" w16cid:durableId="959072147">
    <w:abstractNumId w:val="0"/>
  </w:num>
  <w:num w:numId="10" w16cid:durableId="1669795102">
    <w:abstractNumId w:val="1"/>
  </w:num>
  <w:num w:numId="11" w16cid:durableId="220944882">
    <w:abstractNumId w:val="14"/>
  </w:num>
  <w:num w:numId="12" w16cid:durableId="454060028">
    <w:abstractNumId w:val="10"/>
  </w:num>
  <w:num w:numId="13" w16cid:durableId="1070418672">
    <w:abstractNumId w:val="16"/>
  </w:num>
  <w:num w:numId="14" w16cid:durableId="373965425">
    <w:abstractNumId w:val="17"/>
  </w:num>
  <w:num w:numId="15" w16cid:durableId="1323003274">
    <w:abstractNumId w:val="11"/>
  </w:num>
  <w:num w:numId="16" w16cid:durableId="649595035">
    <w:abstractNumId w:val="6"/>
  </w:num>
  <w:num w:numId="17" w16cid:durableId="833110067">
    <w:abstractNumId w:val="13"/>
  </w:num>
  <w:num w:numId="18" w16cid:durableId="165756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17"/>
    <w:rsid w:val="00010CC7"/>
    <w:rsid w:val="00025BB8"/>
    <w:rsid w:val="00076632"/>
    <w:rsid w:val="00086D0B"/>
    <w:rsid w:val="00086FF9"/>
    <w:rsid w:val="000C466E"/>
    <w:rsid w:val="000F4082"/>
    <w:rsid w:val="00107EC2"/>
    <w:rsid w:val="0015042C"/>
    <w:rsid w:val="00162A9B"/>
    <w:rsid w:val="001929FE"/>
    <w:rsid w:val="001D5A0D"/>
    <w:rsid w:val="001D7C92"/>
    <w:rsid w:val="00224225"/>
    <w:rsid w:val="0022425E"/>
    <w:rsid w:val="00294F65"/>
    <w:rsid w:val="002D2043"/>
    <w:rsid w:val="002E1705"/>
    <w:rsid w:val="00301F24"/>
    <w:rsid w:val="00336440"/>
    <w:rsid w:val="00365388"/>
    <w:rsid w:val="003666AE"/>
    <w:rsid w:val="003A2FC5"/>
    <w:rsid w:val="003A7ABA"/>
    <w:rsid w:val="00436F24"/>
    <w:rsid w:val="004929D1"/>
    <w:rsid w:val="00494232"/>
    <w:rsid w:val="004E0958"/>
    <w:rsid w:val="004F7A17"/>
    <w:rsid w:val="00505E47"/>
    <w:rsid w:val="0052489D"/>
    <w:rsid w:val="00554BC4"/>
    <w:rsid w:val="00594D08"/>
    <w:rsid w:val="005A3B8F"/>
    <w:rsid w:val="005B2CBF"/>
    <w:rsid w:val="005D571D"/>
    <w:rsid w:val="005E4C04"/>
    <w:rsid w:val="005E4CCF"/>
    <w:rsid w:val="00696858"/>
    <w:rsid w:val="006A0FA7"/>
    <w:rsid w:val="006A4E73"/>
    <w:rsid w:val="006B6D21"/>
    <w:rsid w:val="006D2FAB"/>
    <w:rsid w:val="006D3759"/>
    <w:rsid w:val="006E5952"/>
    <w:rsid w:val="00706407"/>
    <w:rsid w:val="007500C0"/>
    <w:rsid w:val="0078774D"/>
    <w:rsid w:val="007D69B1"/>
    <w:rsid w:val="00800A82"/>
    <w:rsid w:val="00825A5B"/>
    <w:rsid w:val="008321C3"/>
    <w:rsid w:val="0087598C"/>
    <w:rsid w:val="008868C0"/>
    <w:rsid w:val="008D7674"/>
    <w:rsid w:val="008D7887"/>
    <w:rsid w:val="008E400D"/>
    <w:rsid w:val="0092743C"/>
    <w:rsid w:val="00927A94"/>
    <w:rsid w:val="00940913"/>
    <w:rsid w:val="0094607D"/>
    <w:rsid w:val="00953CC8"/>
    <w:rsid w:val="00973CA8"/>
    <w:rsid w:val="009C5771"/>
    <w:rsid w:val="009C7561"/>
    <w:rsid w:val="009C790B"/>
    <w:rsid w:val="009D020E"/>
    <w:rsid w:val="009D1BC5"/>
    <w:rsid w:val="009E129D"/>
    <w:rsid w:val="00A063B6"/>
    <w:rsid w:val="00A40B97"/>
    <w:rsid w:val="00A50D4B"/>
    <w:rsid w:val="00A864C9"/>
    <w:rsid w:val="00AA6594"/>
    <w:rsid w:val="00B86049"/>
    <w:rsid w:val="00B95E57"/>
    <w:rsid w:val="00BF0CA5"/>
    <w:rsid w:val="00C10A7F"/>
    <w:rsid w:val="00C2559B"/>
    <w:rsid w:val="00C321C1"/>
    <w:rsid w:val="00C352B0"/>
    <w:rsid w:val="00C567D1"/>
    <w:rsid w:val="00C84D99"/>
    <w:rsid w:val="00CA3C83"/>
    <w:rsid w:val="00CC5752"/>
    <w:rsid w:val="00CD09C7"/>
    <w:rsid w:val="00D25F17"/>
    <w:rsid w:val="00D4232D"/>
    <w:rsid w:val="00DA4140"/>
    <w:rsid w:val="00E008D2"/>
    <w:rsid w:val="00E123C7"/>
    <w:rsid w:val="00E13B3D"/>
    <w:rsid w:val="00E270ED"/>
    <w:rsid w:val="00E81007"/>
    <w:rsid w:val="00EA6131"/>
    <w:rsid w:val="00EB4C18"/>
    <w:rsid w:val="00ED3168"/>
    <w:rsid w:val="00EE1858"/>
    <w:rsid w:val="00EE1CA6"/>
    <w:rsid w:val="00EE1DBC"/>
    <w:rsid w:val="00EF6B72"/>
    <w:rsid w:val="00F530CB"/>
    <w:rsid w:val="00F97658"/>
    <w:rsid w:val="00FC49E1"/>
    <w:rsid w:val="00FD10AF"/>
    <w:rsid w:val="00FD1E0C"/>
    <w:rsid w:val="00FD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6A52"/>
  <w15:chartTrackingRefBased/>
  <w15:docId w15:val="{763EB093-7D85-4A3F-840E-5C721DC6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F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FC5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FA7"/>
  </w:style>
  <w:style w:type="paragraph" w:styleId="Footer">
    <w:name w:val="footer"/>
    <w:basedOn w:val="Normal"/>
    <w:link w:val="FooterChar"/>
    <w:uiPriority w:val="99"/>
    <w:unhideWhenUsed/>
    <w:rsid w:val="006A0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FA7"/>
  </w:style>
  <w:style w:type="paragraph" w:styleId="NoSpacing">
    <w:name w:val="No Spacing"/>
    <w:uiPriority w:val="1"/>
    <w:qFormat/>
    <w:rsid w:val="00B8604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1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8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2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jobs.ohio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MJ1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Rob Guentter</cp:lastModifiedBy>
  <cp:revision>8</cp:revision>
  <cp:lastPrinted>2021-12-16T15:48:00Z</cp:lastPrinted>
  <dcterms:created xsi:type="dcterms:W3CDTF">2022-11-29T18:06:00Z</dcterms:created>
  <dcterms:modified xsi:type="dcterms:W3CDTF">2023-03-08T12:26:00Z</dcterms:modified>
</cp:coreProperties>
</file>