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05906" w14:textId="77777777" w:rsidR="0078530D" w:rsidRDefault="00B86049" w:rsidP="0078530D">
      <w:bookmarkStart w:id="0" w:name="_Hlk173768589"/>
      <w:bookmarkEnd w:id="0"/>
      <w:r>
        <w:rPr>
          <w:noProof/>
        </w:rPr>
        <mc:AlternateContent>
          <mc:Choice Requires="wps">
            <w:drawing>
              <wp:anchor distT="0" distB="0" distL="114300" distR="114300" simplePos="0" relativeHeight="251659264" behindDoc="0" locked="0" layoutInCell="1" allowOverlap="1" wp14:anchorId="2138E177" wp14:editId="1E2E5F56">
                <wp:simplePos x="0" y="0"/>
                <wp:positionH relativeFrom="column">
                  <wp:posOffset>1085850</wp:posOffset>
                </wp:positionH>
                <wp:positionV relativeFrom="paragraph">
                  <wp:posOffset>73025</wp:posOffset>
                </wp:positionV>
                <wp:extent cx="1990725" cy="9715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990725" cy="97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82C6D4" w14:textId="77777777" w:rsidR="00B86049" w:rsidRPr="00B86049" w:rsidRDefault="00B86049" w:rsidP="00B86049">
                            <w:pPr>
                              <w:rPr>
                                <w:rFonts w:ascii="Arial" w:hAnsi="Arial" w:cs="Arial"/>
                                <w:b/>
                                <w:sz w:val="44"/>
                              </w:rPr>
                            </w:pPr>
                            <w:r w:rsidRPr="00B86049">
                              <w:rPr>
                                <w:rFonts w:ascii="Arial" w:hAnsi="Arial" w:cs="Arial"/>
                                <w:b/>
                                <w:sz w:val="44"/>
                              </w:rPr>
                              <w:t>WDA 16</w:t>
                            </w:r>
                          </w:p>
                          <w:p w14:paraId="6C127241" w14:textId="77777777" w:rsidR="00B86049" w:rsidRDefault="00B86049" w:rsidP="00B86049">
                            <w:pPr>
                              <w:pStyle w:val="NoSpacing"/>
                              <w:rPr>
                                <w:rFonts w:ascii="Arial" w:hAnsi="Arial" w:cs="Arial"/>
                                <w:sz w:val="20"/>
                              </w:rPr>
                            </w:pPr>
                          </w:p>
                          <w:p w14:paraId="1AB60D25" w14:textId="77777777" w:rsidR="00B86049" w:rsidRPr="00DC0E1E" w:rsidRDefault="00B86049" w:rsidP="00B86049">
                            <w:pPr>
                              <w:pStyle w:val="NoSpacing"/>
                              <w:rPr>
                                <w:rFonts w:ascii="Arial" w:hAnsi="Arial" w:cs="Arial"/>
                                <w:sz w:val="20"/>
                              </w:rPr>
                            </w:pPr>
                            <w:r>
                              <w:rPr>
                                <w:rFonts w:ascii="Arial" w:hAnsi="Arial" w:cs="Arial"/>
                                <w:sz w:val="20"/>
                              </w:rPr>
                              <w:t>A proud partner</w:t>
                            </w:r>
                            <w:r w:rsidRPr="00DC0E1E">
                              <w:rPr>
                                <w:rFonts w:ascii="Arial" w:hAnsi="Arial" w:cs="Arial"/>
                                <w:sz w:val="20"/>
                              </w:rPr>
                              <w:t xml:space="preserve"> of the </w:t>
                            </w:r>
                          </w:p>
                          <w:p w14:paraId="5522FCB6" w14:textId="77777777" w:rsidR="00B86049" w:rsidRPr="00DC0E1E" w:rsidRDefault="00B86049" w:rsidP="00B86049">
                            <w:pPr>
                              <w:pStyle w:val="NoSpacing"/>
                              <w:rPr>
                                <w:rFonts w:ascii="Arial" w:hAnsi="Arial" w:cs="Arial"/>
                                <w:sz w:val="20"/>
                              </w:rPr>
                            </w:pPr>
                            <w:r w:rsidRPr="00DC0E1E">
                              <w:rPr>
                                <w:rFonts w:ascii="Arial" w:hAnsi="Arial" w:cs="Arial"/>
                                <w:sz w:val="20"/>
                              </w:rPr>
                              <w:t>American Job Center network</w:t>
                            </w:r>
                          </w:p>
                          <w:p w14:paraId="3A45BBC4" w14:textId="77777777" w:rsidR="00B86049" w:rsidRPr="00B86049" w:rsidRDefault="00B86049" w:rsidP="00B86049">
                            <w:pPr>
                              <w:jc w:val="center"/>
                              <w:rPr>
                                <w:rFonts w:ascii="Arial" w:hAnsi="Arial" w:cs="Arial"/>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38E177" id="_x0000_t202" coordsize="21600,21600" o:spt="202" path="m,l,21600r21600,l21600,xe">
                <v:stroke joinstyle="miter"/>
                <v:path gradientshapeok="t" o:connecttype="rect"/>
              </v:shapetype>
              <v:shape id="Text Box 2" o:spid="_x0000_s1026" type="#_x0000_t202" style="position:absolute;margin-left:85.5pt;margin-top:5.75pt;width:156.75pt;height: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" fillcolor="white [3201]" stroked="f" strokeweight=".5pt">
                <v:textbox>
                  <w:txbxContent>
                    <w:p w14:paraId="1882C6D4" w14:textId="77777777" w:rsidR="00B86049" w:rsidRPr="00B86049" w:rsidRDefault="00B86049" w:rsidP="00B86049">
                      <w:pPr>
                        <w:rPr>
                          <w:rFonts w:ascii="Arial" w:hAnsi="Arial" w:cs="Arial"/>
                          <w:b/>
                          <w:sz w:val="44"/>
                        </w:rPr>
                      </w:pPr>
                      <w:r w:rsidRPr="00B86049">
                        <w:rPr>
                          <w:rFonts w:ascii="Arial" w:hAnsi="Arial" w:cs="Arial"/>
                          <w:b/>
                          <w:sz w:val="44"/>
                        </w:rPr>
                        <w:t>WDA 16</w:t>
                      </w:r>
                    </w:p>
                    <w:p w14:paraId="6C127241" w14:textId="77777777" w:rsidR="00B86049" w:rsidRDefault="00B86049" w:rsidP="00B86049">
                      <w:pPr>
                        <w:pStyle w:val="NoSpacing"/>
                        <w:rPr>
                          <w:rFonts w:ascii="Arial" w:hAnsi="Arial" w:cs="Arial"/>
                          <w:sz w:val="20"/>
                        </w:rPr>
                      </w:pPr>
                    </w:p>
                    <w:p w14:paraId="1AB60D25" w14:textId="77777777" w:rsidR="00B86049" w:rsidRPr="00DC0E1E" w:rsidRDefault="00B86049" w:rsidP="00B86049">
                      <w:pPr>
                        <w:pStyle w:val="NoSpacing"/>
                        <w:rPr>
                          <w:rFonts w:ascii="Arial" w:hAnsi="Arial" w:cs="Arial"/>
                          <w:sz w:val="20"/>
                        </w:rPr>
                      </w:pPr>
                      <w:r>
                        <w:rPr>
                          <w:rFonts w:ascii="Arial" w:hAnsi="Arial" w:cs="Arial"/>
                          <w:sz w:val="20"/>
                        </w:rPr>
                        <w:t>A proud partner</w:t>
                      </w:r>
                      <w:r w:rsidRPr="00DC0E1E">
                        <w:rPr>
                          <w:rFonts w:ascii="Arial" w:hAnsi="Arial" w:cs="Arial"/>
                          <w:sz w:val="20"/>
                        </w:rPr>
                        <w:t xml:space="preserve"> of the </w:t>
                      </w:r>
                    </w:p>
                    <w:p w14:paraId="5522FCB6" w14:textId="77777777" w:rsidR="00B86049" w:rsidRPr="00DC0E1E" w:rsidRDefault="00B86049" w:rsidP="00B86049">
                      <w:pPr>
                        <w:pStyle w:val="NoSpacing"/>
                        <w:rPr>
                          <w:rFonts w:ascii="Arial" w:hAnsi="Arial" w:cs="Arial"/>
                          <w:sz w:val="20"/>
                        </w:rPr>
                      </w:pPr>
                      <w:r w:rsidRPr="00DC0E1E">
                        <w:rPr>
                          <w:rFonts w:ascii="Arial" w:hAnsi="Arial" w:cs="Arial"/>
                          <w:sz w:val="20"/>
                        </w:rPr>
                        <w:t>American Job Center network</w:t>
                      </w:r>
                    </w:p>
                    <w:p w14:paraId="3A45BBC4" w14:textId="77777777" w:rsidR="00B86049" w:rsidRPr="00B86049" w:rsidRDefault="00B86049" w:rsidP="00B86049">
                      <w:pPr>
                        <w:jc w:val="center"/>
                        <w:rPr>
                          <w:rFonts w:ascii="Arial" w:hAnsi="Arial" w:cs="Arial"/>
                          <w:b/>
                          <w:sz w:val="32"/>
                        </w:rPr>
                      </w:pPr>
                    </w:p>
                  </w:txbxContent>
                </v:textbox>
              </v:shape>
            </w:pict>
          </mc:Fallback>
        </mc:AlternateContent>
      </w:r>
      <w:r w:rsidR="004F7A17">
        <w:rPr>
          <w:noProof/>
        </w:rPr>
        <w:drawing>
          <wp:inline distT="0" distB="0" distL="0" distR="0" wp14:anchorId="740C1632" wp14:editId="0EBC5F99">
            <wp:extent cx="1990725" cy="1085850"/>
            <wp:effectExtent l="0" t="0" r="9525" b="0"/>
            <wp:docPr id="1" name="Picture 1" descr="New Image.JPG"/>
            <wp:cNvGraphicFramePr/>
            <a:graphic xmlns:a="http://schemas.openxmlformats.org/drawingml/2006/main">
              <a:graphicData uri="http://schemas.openxmlformats.org/drawingml/2006/picture">
                <pic:pic xmlns:pic="http://schemas.openxmlformats.org/drawingml/2006/picture">
                  <pic:nvPicPr>
                    <pic:cNvPr id="1" name="Picture 1" descr="New Imag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1085850"/>
                    </a:xfrm>
                    <a:prstGeom prst="rect">
                      <a:avLst/>
                    </a:prstGeom>
                    <a:noFill/>
                    <a:ln>
                      <a:noFill/>
                    </a:ln>
                  </pic:spPr>
                </pic:pic>
              </a:graphicData>
            </a:graphic>
          </wp:inline>
        </w:drawing>
      </w:r>
      <w:r w:rsidR="00FD45FB">
        <w:t xml:space="preserve"> </w:t>
      </w:r>
    </w:p>
    <w:p w14:paraId="6C9413D1" w14:textId="77777777" w:rsidR="0078530D" w:rsidRPr="0078530D" w:rsidRDefault="0078530D" w:rsidP="0078530D"/>
    <w:p w14:paraId="07C93490" w14:textId="08BC6CF3" w:rsidR="003953FC" w:rsidRDefault="0078530D" w:rsidP="0078530D">
      <w:pPr>
        <w:rPr>
          <w:rFonts w:ascii="Arial" w:hAnsi="Arial" w:cs="Arial"/>
          <w:b/>
          <w:bCs/>
        </w:rPr>
      </w:pPr>
      <w:r>
        <w:rPr>
          <w:rFonts w:ascii="Arial" w:hAnsi="Arial" w:cs="Arial"/>
          <w:b/>
          <w:bCs/>
        </w:rPr>
        <w:t>Policy Letter 0</w:t>
      </w:r>
      <w:r w:rsidR="00467CE1">
        <w:rPr>
          <w:rFonts w:ascii="Arial" w:hAnsi="Arial" w:cs="Arial"/>
          <w:b/>
          <w:bCs/>
        </w:rPr>
        <w:t>4</w:t>
      </w:r>
      <w:r>
        <w:rPr>
          <w:rFonts w:ascii="Arial" w:hAnsi="Arial" w:cs="Arial"/>
          <w:b/>
          <w:bCs/>
        </w:rPr>
        <w:t>-2018</w:t>
      </w:r>
      <w:r w:rsidR="00D80EC7">
        <w:rPr>
          <w:rFonts w:ascii="Arial" w:hAnsi="Arial" w:cs="Arial"/>
          <w:b/>
          <w:bCs/>
        </w:rPr>
        <w:t xml:space="preserve">    </w:t>
      </w:r>
      <w:r w:rsidR="00627798" w:rsidRPr="007A36DC">
        <w:rPr>
          <w:rFonts w:ascii="Arial" w:hAnsi="Arial" w:cs="Arial"/>
          <w:b/>
          <w:bCs/>
        </w:rPr>
        <w:t xml:space="preserve">Revised Motion </w:t>
      </w:r>
      <w:r w:rsidR="007A36DC" w:rsidRPr="007A36DC">
        <w:rPr>
          <w:rFonts w:ascii="Arial" w:hAnsi="Arial" w:cs="Arial"/>
          <w:b/>
          <w:bCs/>
        </w:rPr>
        <w:t>21</w:t>
      </w:r>
      <w:r w:rsidR="00627798" w:rsidRPr="007A36DC">
        <w:rPr>
          <w:rFonts w:ascii="Arial" w:hAnsi="Arial" w:cs="Arial"/>
          <w:b/>
          <w:bCs/>
        </w:rPr>
        <w:t>-202</w:t>
      </w:r>
      <w:r w:rsidR="00007979" w:rsidRPr="007A36DC">
        <w:rPr>
          <w:rFonts w:ascii="Arial" w:hAnsi="Arial" w:cs="Arial"/>
          <w:b/>
          <w:bCs/>
        </w:rPr>
        <w:t>4</w:t>
      </w:r>
      <w:r w:rsidR="00627798" w:rsidRPr="007A36DC">
        <w:rPr>
          <w:rFonts w:ascii="Arial" w:hAnsi="Arial" w:cs="Arial"/>
          <w:b/>
          <w:bCs/>
        </w:rPr>
        <w:t xml:space="preserve">   </w:t>
      </w:r>
      <w:r w:rsidR="00007979" w:rsidRPr="007A36DC">
        <w:rPr>
          <w:rFonts w:ascii="Arial" w:hAnsi="Arial" w:cs="Arial"/>
          <w:b/>
          <w:bCs/>
        </w:rPr>
        <w:t>9/13/24</w:t>
      </w:r>
      <w:r w:rsidR="00007979">
        <w:rPr>
          <w:rFonts w:ascii="Arial" w:hAnsi="Arial" w:cs="Arial"/>
          <w:b/>
          <w:bCs/>
        </w:rPr>
        <w:t xml:space="preserve">  </w:t>
      </w:r>
    </w:p>
    <w:p w14:paraId="4CF220B3" w14:textId="77777777" w:rsidR="0078530D" w:rsidRDefault="0078530D" w:rsidP="0078530D">
      <w:pPr>
        <w:rPr>
          <w:rFonts w:ascii="Arial" w:hAnsi="Arial" w:cs="Arial"/>
          <w:b/>
          <w:bCs/>
        </w:rPr>
      </w:pPr>
      <w:r>
        <w:rPr>
          <w:rFonts w:ascii="Arial" w:hAnsi="Arial" w:cs="Arial"/>
          <w:b/>
          <w:bCs/>
        </w:rPr>
        <w:t xml:space="preserve">Policy: </w:t>
      </w:r>
      <w:r w:rsidR="002930DC">
        <w:rPr>
          <w:rFonts w:ascii="Arial" w:hAnsi="Arial" w:cs="Arial"/>
          <w:b/>
          <w:bCs/>
        </w:rPr>
        <w:t xml:space="preserve">Serving Applicants with a </w:t>
      </w:r>
      <w:r w:rsidR="00CC32DD">
        <w:rPr>
          <w:rFonts w:ascii="Arial" w:hAnsi="Arial" w:cs="Arial"/>
          <w:b/>
          <w:bCs/>
        </w:rPr>
        <w:t>Close Relationship to the WIOA P</w:t>
      </w:r>
      <w:r w:rsidR="002930DC">
        <w:rPr>
          <w:rFonts w:ascii="Arial" w:hAnsi="Arial" w:cs="Arial"/>
          <w:b/>
          <w:bCs/>
        </w:rPr>
        <w:t>rogram</w:t>
      </w:r>
    </w:p>
    <w:p w14:paraId="7FDD4931" w14:textId="77777777" w:rsidR="0078530D" w:rsidRDefault="0078530D" w:rsidP="0078530D">
      <w:pPr>
        <w:spacing w:line="96" w:lineRule="exact"/>
        <w:rPr>
          <w:rFonts w:ascii="Arial" w:hAnsi="Arial" w:cs="Arial"/>
        </w:rPr>
      </w:pPr>
      <w:r>
        <w:rPr>
          <w:rFonts w:ascii="Arial" w:hAnsi="Arial" w:cs="Arial"/>
          <w:noProof/>
        </w:rPr>
        <mc:AlternateContent>
          <mc:Choice Requires="wps">
            <w:drawing>
              <wp:anchor distT="0" distB="0" distL="114300" distR="114300" simplePos="0" relativeHeight="251661312" behindDoc="1" locked="1" layoutInCell="0" allowOverlap="1" wp14:anchorId="6BAC258E" wp14:editId="4629A289">
                <wp:simplePos x="0" y="0"/>
                <wp:positionH relativeFrom="page">
                  <wp:posOffset>914400</wp:posOffset>
                </wp:positionH>
                <wp:positionV relativeFrom="paragraph">
                  <wp:posOffset>0</wp:posOffset>
                </wp:positionV>
                <wp:extent cx="5943600" cy="60960"/>
                <wp:effectExtent l="0" t="127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F9D2B" id="Rectangle 5" o:spid="_x0000_s1026" style="position:absolute;margin-left:1in;margin-top:0;width:468pt;height:4.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" o:allowincell="f" fillcolor="black" stroked="f" strokeweight="0">
                <w10:wrap anchorx="page"/>
                <w10:anchorlock/>
              </v:rect>
            </w:pict>
          </mc:Fallback>
        </mc:AlternateContent>
      </w:r>
    </w:p>
    <w:p w14:paraId="674DD8A8" w14:textId="77777777" w:rsidR="0078530D" w:rsidRDefault="0078530D" w:rsidP="0078530D">
      <w:pPr>
        <w:rPr>
          <w:rFonts w:ascii="Arial" w:hAnsi="Arial" w:cs="Arial"/>
        </w:rPr>
      </w:pPr>
    </w:p>
    <w:p w14:paraId="307D889D" w14:textId="77777777" w:rsidR="0078530D" w:rsidRDefault="0078530D" w:rsidP="0078530D">
      <w:pPr>
        <w:pStyle w:val="Level1"/>
        <w:numPr>
          <w:ilvl w:val="0"/>
          <w:numId w:val="10"/>
        </w:numPr>
        <w:tabs>
          <w:tab w:val="left" w:pos="-1440"/>
          <w:tab w:val="num" w:pos="720"/>
        </w:tabs>
        <w:ind w:hanging="720"/>
        <w:rPr>
          <w:rFonts w:ascii="Arial" w:hAnsi="Arial" w:cs="Arial"/>
          <w:b/>
        </w:rPr>
      </w:pPr>
      <w:r>
        <w:rPr>
          <w:rFonts w:ascii="Arial" w:hAnsi="Arial" w:cs="Arial"/>
          <w:b/>
        </w:rPr>
        <w:t>PURPOSE</w:t>
      </w:r>
    </w:p>
    <w:p w14:paraId="5AEEB1DF" w14:textId="77777777" w:rsidR="0078530D" w:rsidRPr="0078530D" w:rsidRDefault="0078530D" w:rsidP="00164E52">
      <w:pPr>
        <w:pStyle w:val="Level1"/>
        <w:numPr>
          <w:ilvl w:val="0"/>
          <w:numId w:val="0"/>
        </w:numPr>
        <w:tabs>
          <w:tab w:val="left" w:pos="-1440"/>
        </w:tabs>
        <w:ind w:left="720"/>
        <w:rPr>
          <w:rFonts w:ascii="Arial" w:hAnsi="Arial" w:cs="Arial"/>
          <w:b/>
        </w:rPr>
      </w:pPr>
    </w:p>
    <w:p w14:paraId="122A92C1" w14:textId="77777777" w:rsidR="0078530D" w:rsidRDefault="0078530D" w:rsidP="0078530D">
      <w:pPr>
        <w:pStyle w:val="QuickA"/>
        <w:tabs>
          <w:tab w:val="left" w:pos="-1440"/>
          <w:tab w:val="num" w:pos="1440"/>
        </w:tabs>
        <w:ind w:left="1440"/>
        <w:rPr>
          <w:rFonts w:ascii="Arial" w:hAnsi="Arial" w:cs="Arial"/>
        </w:rPr>
      </w:pPr>
      <w:r>
        <w:rPr>
          <w:rFonts w:ascii="Arial" w:hAnsi="Arial" w:cs="Arial"/>
        </w:rPr>
        <w:t xml:space="preserve">To establish policies and procedures for providing services to family members, close acquaintances and stakeholders within Workforce Development Area 16. To ensure that all individuals enrolled in the </w:t>
      </w:r>
      <w:r w:rsidR="00164E52">
        <w:rPr>
          <w:rFonts w:ascii="Arial" w:hAnsi="Arial" w:cs="Arial"/>
        </w:rPr>
        <w:t>Workforce Innovation and Opportunity Act (</w:t>
      </w:r>
      <w:r>
        <w:rPr>
          <w:rFonts w:ascii="Arial" w:hAnsi="Arial" w:cs="Arial"/>
        </w:rPr>
        <w:t>WIOA</w:t>
      </w:r>
      <w:r w:rsidR="00164E52">
        <w:rPr>
          <w:rFonts w:ascii="Arial" w:hAnsi="Arial" w:cs="Arial"/>
        </w:rPr>
        <w:t>)</w:t>
      </w:r>
      <w:r>
        <w:rPr>
          <w:rFonts w:ascii="Arial" w:hAnsi="Arial" w:cs="Arial"/>
        </w:rPr>
        <w:t xml:space="preserve"> program have been determined eligible, assessed, and served in an ethical manner that is free from any real or perceived conflict of interest.</w:t>
      </w:r>
    </w:p>
    <w:p w14:paraId="064CA852" w14:textId="77777777" w:rsidR="009354AF" w:rsidRDefault="009354AF" w:rsidP="0078530D">
      <w:pPr>
        <w:rPr>
          <w:rFonts w:ascii="Arial" w:hAnsi="Arial" w:cs="Arial"/>
        </w:rPr>
      </w:pPr>
    </w:p>
    <w:p w14:paraId="45E1F9BA" w14:textId="77777777" w:rsidR="0078530D" w:rsidRDefault="0078530D" w:rsidP="0078530D">
      <w:pPr>
        <w:tabs>
          <w:tab w:val="left" w:pos="-1440"/>
        </w:tabs>
        <w:ind w:left="720" w:hanging="720"/>
        <w:rPr>
          <w:rFonts w:ascii="Arial" w:hAnsi="Arial" w:cs="Arial"/>
        </w:rPr>
      </w:pPr>
      <w:r>
        <w:rPr>
          <w:rFonts w:ascii="Arial" w:hAnsi="Arial" w:cs="Arial"/>
          <w:b/>
          <w:bCs/>
        </w:rPr>
        <w:t>II.</w:t>
      </w:r>
      <w:r>
        <w:rPr>
          <w:rFonts w:ascii="Arial" w:hAnsi="Arial" w:cs="Arial"/>
        </w:rPr>
        <w:tab/>
      </w:r>
      <w:r>
        <w:rPr>
          <w:rFonts w:ascii="Arial" w:hAnsi="Arial" w:cs="Arial"/>
          <w:b/>
          <w:bCs/>
        </w:rPr>
        <w:t xml:space="preserve">WORKFORCE DEVELOPMENT BOARD </w:t>
      </w:r>
      <w:r w:rsidR="00164E52">
        <w:rPr>
          <w:rFonts w:ascii="Arial" w:hAnsi="Arial" w:cs="Arial"/>
          <w:b/>
          <w:bCs/>
        </w:rPr>
        <w:t xml:space="preserve">(WDB) </w:t>
      </w:r>
      <w:r>
        <w:rPr>
          <w:rFonts w:ascii="Arial" w:hAnsi="Arial" w:cs="Arial"/>
          <w:b/>
          <w:bCs/>
        </w:rPr>
        <w:t>APPROVAL</w:t>
      </w:r>
    </w:p>
    <w:p w14:paraId="0936274B" w14:textId="00DF7CA0" w:rsidR="0078530D" w:rsidRDefault="00007979" w:rsidP="0078530D">
      <w:pPr>
        <w:pStyle w:val="QuickA"/>
        <w:numPr>
          <w:ilvl w:val="0"/>
          <w:numId w:val="12"/>
        </w:numPr>
        <w:tabs>
          <w:tab w:val="left" w:pos="-1440"/>
          <w:tab w:val="num" w:pos="1440"/>
        </w:tabs>
        <w:ind w:left="1440"/>
        <w:rPr>
          <w:rFonts w:ascii="Arial" w:hAnsi="Arial" w:cs="Arial"/>
        </w:rPr>
      </w:pPr>
      <w:r>
        <w:rPr>
          <w:rFonts w:ascii="Arial" w:hAnsi="Arial" w:cs="Arial"/>
        </w:rPr>
        <w:t xml:space="preserve">Motion </w:t>
      </w:r>
      <w:r w:rsidR="007A36DC">
        <w:rPr>
          <w:rFonts w:ascii="Arial" w:hAnsi="Arial" w:cs="Arial"/>
        </w:rPr>
        <w:t>21</w:t>
      </w:r>
      <w:r>
        <w:rPr>
          <w:rFonts w:ascii="Arial" w:hAnsi="Arial" w:cs="Arial"/>
        </w:rPr>
        <w:t xml:space="preserve">-2024 approved on September </w:t>
      </w:r>
      <w:r w:rsidR="00D852CF">
        <w:rPr>
          <w:rFonts w:ascii="Arial" w:hAnsi="Arial" w:cs="Arial"/>
        </w:rPr>
        <w:t>13</w:t>
      </w:r>
      <w:r>
        <w:rPr>
          <w:rFonts w:ascii="Arial" w:hAnsi="Arial" w:cs="Arial"/>
        </w:rPr>
        <w:t xml:space="preserve">, </w:t>
      </w:r>
      <w:r w:rsidR="007A36DC">
        <w:rPr>
          <w:rFonts w:ascii="Arial" w:hAnsi="Arial" w:cs="Arial"/>
        </w:rPr>
        <w:t>2024;</w:t>
      </w:r>
      <w:r>
        <w:rPr>
          <w:rFonts w:ascii="Arial" w:hAnsi="Arial" w:cs="Arial"/>
        </w:rPr>
        <w:t xml:space="preserve"> revised </w:t>
      </w:r>
      <w:r w:rsidR="0078530D">
        <w:rPr>
          <w:rFonts w:ascii="Arial" w:hAnsi="Arial" w:cs="Arial"/>
        </w:rPr>
        <w:t xml:space="preserve">Motion </w:t>
      </w:r>
      <w:r w:rsidR="00467CE1">
        <w:rPr>
          <w:rFonts w:ascii="Arial" w:hAnsi="Arial" w:cs="Arial"/>
        </w:rPr>
        <w:t>28</w:t>
      </w:r>
      <w:r w:rsidR="0078530D">
        <w:rPr>
          <w:rFonts w:ascii="Arial" w:hAnsi="Arial" w:cs="Arial"/>
        </w:rPr>
        <w:t xml:space="preserve">-2018 approved on September 21, 2018. </w:t>
      </w:r>
      <w:r w:rsidR="003953FC">
        <w:rPr>
          <w:rFonts w:ascii="Arial" w:hAnsi="Arial" w:cs="Arial"/>
        </w:rPr>
        <w:t xml:space="preserve">Revised Motion </w:t>
      </w:r>
      <w:r w:rsidR="00BE4A5D">
        <w:rPr>
          <w:rFonts w:ascii="Arial" w:hAnsi="Arial" w:cs="Arial"/>
        </w:rPr>
        <w:t>42</w:t>
      </w:r>
      <w:r w:rsidR="003953FC">
        <w:rPr>
          <w:rFonts w:ascii="Arial" w:hAnsi="Arial" w:cs="Arial"/>
        </w:rPr>
        <w:t xml:space="preserve">-2019 12/6/19 </w:t>
      </w:r>
      <w:r w:rsidR="003953FC" w:rsidRPr="003953FC">
        <w:rPr>
          <w:rFonts w:ascii="Arial" w:hAnsi="Arial" w:cs="Arial"/>
          <w:b/>
          <w:i/>
        </w:rPr>
        <w:t>(</w:t>
      </w:r>
      <w:r w:rsidR="0078530D">
        <w:rPr>
          <w:rFonts w:ascii="Arial" w:hAnsi="Arial" w:cs="Arial"/>
        </w:rPr>
        <w:t>This Policy Letter replace</w:t>
      </w:r>
      <w:r w:rsidR="00CC32DD">
        <w:rPr>
          <w:rFonts w:ascii="Arial" w:hAnsi="Arial" w:cs="Arial"/>
        </w:rPr>
        <w:t>s</w:t>
      </w:r>
      <w:r w:rsidR="0078530D">
        <w:rPr>
          <w:rFonts w:ascii="Arial" w:hAnsi="Arial" w:cs="Arial"/>
        </w:rPr>
        <w:t xml:space="preserve"> Policy Letter 08-2004</w:t>
      </w:r>
      <w:r w:rsidR="007A36DC">
        <w:rPr>
          <w:rFonts w:ascii="Arial" w:hAnsi="Arial" w:cs="Arial"/>
        </w:rPr>
        <w:t>)</w:t>
      </w:r>
      <w:r w:rsidR="00164E52">
        <w:rPr>
          <w:rFonts w:ascii="Arial" w:hAnsi="Arial" w:cs="Arial"/>
        </w:rPr>
        <w:t>.</w:t>
      </w:r>
    </w:p>
    <w:p w14:paraId="7D8E3019" w14:textId="1A2C2600" w:rsidR="002930DC" w:rsidRPr="007A36DC" w:rsidRDefault="002930DC" w:rsidP="0078530D">
      <w:pPr>
        <w:pStyle w:val="QuickA"/>
        <w:numPr>
          <w:ilvl w:val="0"/>
          <w:numId w:val="12"/>
        </w:numPr>
        <w:tabs>
          <w:tab w:val="left" w:pos="-1440"/>
          <w:tab w:val="num" w:pos="1440"/>
        </w:tabs>
        <w:ind w:left="1440"/>
        <w:rPr>
          <w:rFonts w:ascii="Arial" w:hAnsi="Arial" w:cs="Arial"/>
        </w:rPr>
      </w:pPr>
      <w:r w:rsidRPr="007A36DC">
        <w:rPr>
          <w:rFonts w:ascii="Arial" w:hAnsi="Arial" w:cs="Arial"/>
        </w:rPr>
        <w:t xml:space="preserve">This Policy Letter </w:t>
      </w:r>
      <w:proofErr w:type="gramStart"/>
      <w:r w:rsidR="007A36DC" w:rsidRPr="007A36DC">
        <w:rPr>
          <w:rFonts w:ascii="Arial" w:hAnsi="Arial" w:cs="Arial"/>
        </w:rPr>
        <w:t>is</w:t>
      </w:r>
      <w:r w:rsidRPr="007A36DC">
        <w:rPr>
          <w:rFonts w:ascii="Arial" w:hAnsi="Arial" w:cs="Arial"/>
        </w:rPr>
        <w:t xml:space="preserve"> in compliance with</w:t>
      </w:r>
      <w:proofErr w:type="gramEnd"/>
      <w:r w:rsidRPr="007A36DC">
        <w:rPr>
          <w:rFonts w:ascii="Arial" w:hAnsi="Arial" w:cs="Arial"/>
        </w:rPr>
        <w:t xml:space="preserve"> Ohio WIOAPL 15-05</w:t>
      </w:r>
      <w:r w:rsidR="00007979" w:rsidRPr="007A36DC">
        <w:rPr>
          <w:rFonts w:ascii="Arial" w:hAnsi="Arial" w:cs="Arial"/>
        </w:rPr>
        <w:t>.1</w:t>
      </w:r>
      <w:r w:rsidRPr="007A36DC">
        <w:rPr>
          <w:rFonts w:ascii="Arial" w:hAnsi="Arial" w:cs="Arial"/>
        </w:rPr>
        <w:t>.</w:t>
      </w:r>
    </w:p>
    <w:p w14:paraId="52D836B4" w14:textId="77777777" w:rsidR="009354AF" w:rsidRDefault="009354AF" w:rsidP="0078530D">
      <w:pPr>
        <w:rPr>
          <w:rFonts w:ascii="Arial" w:hAnsi="Arial" w:cs="Arial"/>
        </w:rPr>
      </w:pPr>
    </w:p>
    <w:p w14:paraId="4BB7688A" w14:textId="77777777" w:rsidR="0078530D" w:rsidRPr="009354AF" w:rsidRDefault="0078530D" w:rsidP="009354AF">
      <w:pPr>
        <w:tabs>
          <w:tab w:val="left" w:pos="-1440"/>
        </w:tabs>
        <w:ind w:left="720" w:hanging="720"/>
        <w:rPr>
          <w:rFonts w:ascii="Arial" w:hAnsi="Arial" w:cs="Arial"/>
          <w:b/>
          <w:bCs/>
        </w:rPr>
      </w:pPr>
      <w:r>
        <w:rPr>
          <w:rFonts w:ascii="Arial" w:hAnsi="Arial" w:cs="Arial"/>
          <w:b/>
          <w:bCs/>
        </w:rPr>
        <w:t>III.</w:t>
      </w:r>
      <w:r>
        <w:rPr>
          <w:rFonts w:ascii="Arial" w:hAnsi="Arial" w:cs="Arial"/>
          <w:b/>
          <w:bCs/>
        </w:rPr>
        <w:tab/>
        <w:t>POLICY LETTER IMPLEMENTATION</w:t>
      </w:r>
    </w:p>
    <w:p w14:paraId="5632451B" w14:textId="77777777" w:rsidR="009354AF" w:rsidRDefault="0078530D" w:rsidP="0078530D">
      <w:pPr>
        <w:pStyle w:val="Quick1"/>
        <w:tabs>
          <w:tab w:val="left" w:pos="-1440"/>
          <w:tab w:val="num" w:pos="1440"/>
        </w:tabs>
        <w:rPr>
          <w:rFonts w:ascii="Arial" w:hAnsi="Arial" w:cs="Arial"/>
        </w:rPr>
      </w:pPr>
      <w:r>
        <w:rPr>
          <w:rFonts w:ascii="Arial" w:hAnsi="Arial" w:cs="Arial"/>
        </w:rPr>
        <w:t xml:space="preserve">The members of the following group(s) or organization(s) are the basis of the </w:t>
      </w:r>
      <w:r w:rsidR="002930DC">
        <w:rPr>
          <w:rFonts w:ascii="Arial" w:hAnsi="Arial" w:cs="Arial"/>
        </w:rPr>
        <w:t>Serving Applicants with a Close Relationship to the WIOA Program</w:t>
      </w:r>
      <w:r>
        <w:rPr>
          <w:rFonts w:ascii="Arial" w:hAnsi="Arial" w:cs="Arial"/>
        </w:rPr>
        <w:t xml:space="preserve"> Policy specific to Area 16. At the eligibility appointment, all WIOA applicants must disclose if a close relationship exists with any of the parties listed below. Applicants must sign the “Service to Family Members, Close Acquaintances, and Stakeholders Disclosure Form.”  This form shall be retained in the applicant’s file. </w:t>
      </w:r>
    </w:p>
    <w:p w14:paraId="619207E1" w14:textId="77777777" w:rsidR="002930DC" w:rsidRDefault="002930DC" w:rsidP="002930DC">
      <w:pPr>
        <w:pStyle w:val="Quick1"/>
        <w:numPr>
          <w:ilvl w:val="0"/>
          <w:numId w:val="0"/>
        </w:numPr>
        <w:tabs>
          <w:tab w:val="left" w:pos="-1440"/>
        </w:tabs>
        <w:ind w:left="1440"/>
        <w:rPr>
          <w:rFonts w:ascii="Arial" w:hAnsi="Arial" w:cs="Arial"/>
        </w:rPr>
      </w:pPr>
    </w:p>
    <w:p w14:paraId="4F2D13BF" w14:textId="77777777" w:rsidR="007A36DC" w:rsidRDefault="007A36DC" w:rsidP="002930DC">
      <w:pPr>
        <w:pStyle w:val="Quick1"/>
        <w:numPr>
          <w:ilvl w:val="0"/>
          <w:numId w:val="0"/>
        </w:numPr>
        <w:tabs>
          <w:tab w:val="left" w:pos="-1440"/>
        </w:tabs>
        <w:ind w:left="1440"/>
        <w:rPr>
          <w:rFonts w:ascii="Arial" w:hAnsi="Arial" w:cs="Arial"/>
        </w:rPr>
      </w:pPr>
    </w:p>
    <w:p w14:paraId="420B45C6" w14:textId="77777777" w:rsidR="007A36DC" w:rsidRDefault="007A36DC" w:rsidP="002930DC">
      <w:pPr>
        <w:pStyle w:val="Quick1"/>
        <w:numPr>
          <w:ilvl w:val="0"/>
          <w:numId w:val="0"/>
        </w:numPr>
        <w:tabs>
          <w:tab w:val="left" w:pos="-1440"/>
        </w:tabs>
        <w:ind w:left="1440"/>
        <w:rPr>
          <w:rFonts w:ascii="Arial" w:hAnsi="Arial" w:cs="Arial"/>
        </w:rPr>
      </w:pPr>
    </w:p>
    <w:p w14:paraId="3A45323B" w14:textId="77777777" w:rsidR="002930DC" w:rsidRDefault="002930DC" w:rsidP="002930DC">
      <w:pPr>
        <w:pStyle w:val="Quick1"/>
        <w:numPr>
          <w:ilvl w:val="0"/>
          <w:numId w:val="0"/>
        </w:numPr>
        <w:tabs>
          <w:tab w:val="left" w:pos="-1440"/>
        </w:tabs>
        <w:ind w:left="1440"/>
        <w:rPr>
          <w:rFonts w:ascii="Arial" w:hAnsi="Arial" w:cs="Arial"/>
        </w:rPr>
      </w:pPr>
      <w:r>
        <w:rPr>
          <w:rFonts w:ascii="Arial" w:hAnsi="Arial" w:cs="Arial"/>
        </w:rPr>
        <w:lastRenderedPageBreak/>
        <w:t>This process will immediately disclose and document any relationship between the applicant and any of the following stakeholders of the workforce development system:</w:t>
      </w:r>
    </w:p>
    <w:p w14:paraId="0BA4E611" w14:textId="77777777" w:rsidR="0078530D" w:rsidRDefault="0078530D" w:rsidP="0078530D">
      <w:pPr>
        <w:pStyle w:val="Quick1"/>
        <w:numPr>
          <w:ilvl w:val="0"/>
          <w:numId w:val="0"/>
        </w:numPr>
        <w:tabs>
          <w:tab w:val="left" w:pos="-1440"/>
        </w:tabs>
        <w:ind w:left="720"/>
        <w:rPr>
          <w:rFonts w:ascii="Arial" w:hAnsi="Arial" w:cs="Arial"/>
        </w:rPr>
      </w:pPr>
    </w:p>
    <w:p w14:paraId="501ACB7A" w14:textId="6327615C" w:rsidR="0078530D" w:rsidRPr="007A36DC" w:rsidRDefault="00A41A90" w:rsidP="00A41A90">
      <w:pPr>
        <w:pStyle w:val="QuickA"/>
        <w:numPr>
          <w:ilvl w:val="0"/>
          <w:numId w:val="22"/>
        </w:numPr>
        <w:tabs>
          <w:tab w:val="left" w:pos="-1440"/>
        </w:tabs>
        <w:rPr>
          <w:rFonts w:ascii="Arial" w:hAnsi="Arial" w:cs="Arial"/>
        </w:rPr>
      </w:pPr>
      <w:bookmarkStart w:id="1" w:name="_Hlk173768464"/>
      <w:r w:rsidRPr="007A36DC">
        <w:rPr>
          <w:rFonts w:ascii="Arial" w:hAnsi="Arial" w:cs="Arial"/>
          <w:b/>
          <w:i/>
        </w:rPr>
        <w:t xml:space="preserve">Local </w:t>
      </w:r>
      <w:r w:rsidR="0078530D" w:rsidRPr="007A36DC">
        <w:rPr>
          <w:rFonts w:ascii="Arial" w:hAnsi="Arial" w:cs="Arial"/>
        </w:rPr>
        <w:t>Elected Officials</w:t>
      </w:r>
    </w:p>
    <w:p w14:paraId="57EF5920" w14:textId="77777777" w:rsidR="00A41A90" w:rsidRPr="007A36DC" w:rsidRDefault="0078530D" w:rsidP="00A41A90">
      <w:pPr>
        <w:pStyle w:val="QuickA"/>
        <w:numPr>
          <w:ilvl w:val="0"/>
          <w:numId w:val="22"/>
        </w:numPr>
        <w:tabs>
          <w:tab w:val="left" w:pos="-1440"/>
        </w:tabs>
        <w:rPr>
          <w:rFonts w:ascii="Arial" w:hAnsi="Arial" w:cs="Arial"/>
        </w:rPr>
      </w:pPr>
      <w:r w:rsidRPr="007A36DC">
        <w:rPr>
          <w:rFonts w:ascii="Arial" w:hAnsi="Arial" w:cs="Arial"/>
        </w:rPr>
        <w:t>WDB Members</w:t>
      </w:r>
      <w:r w:rsidR="00A41A90" w:rsidRPr="007A36DC">
        <w:rPr>
          <w:rFonts w:ascii="Arial" w:hAnsi="Arial" w:cs="Arial"/>
        </w:rPr>
        <w:t xml:space="preserve"> or Subcommittee members (including Youth Council)</w:t>
      </w:r>
    </w:p>
    <w:p w14:paraId="3953512B" w14:textId="512E9248" w:rsidR="0078530D" w:rsidRPr="007A36DC" w:rsidRDefault="00A41A90" w:rsidP="00A41A90">
      <w:pPr>
        <w:pStyle w:val="QuickA"/>
        <w:numPr>
          <w:ilvl w:val="0"/>
          <w:numId w:val="14"/>
        </w:numPr>
        <w:tabs>
          <w:tab w:val="left" w:pos="-1440"/>
        </w:tabs>
        <w:rPr>
          <w:rFonts w:ascii="Arial" w:hAnsi="Arial" w:cs="Arial"/>
        </w:rPr>
      </w:pPr>
      <w:r w:rsidRPr="007A36DC">
        <w:rPr>
          <w:rFonts w:ascii="Arial" w:hAnsi="Arial" w:cs="Arial"/>
        </w:rPr>
        <w:t>WDB Staff</w:t>
      </w:r>
    </w:p>
    <w:p w14:paraId="4C5DA1FB" w14:textId="77777777" w:rsidR="0078530D" w:rsidRPr="007A36DC" w:rsidRDefault="0078530D" w:rsidP="003953FC">
      <w:pPr>
        <w:pStyle w:val="QuickA"/>
        <w:numPr>
          <w:ilvl w:val="0"/>
          <w:numId w:val="14"/>
        </w:numPr>
        <w:tabs>
          <w:tab w:val="left" w:pos="-1440"/>
        </w:tabs>
        <w:rPr>
          <w:rFonts w:ascii="Arial" w:hAnsi="Arial" w:cs="Arial"/>
        </w:rPr>
      </w:pPr>
      <w:r w:rsidRPr="007A36DC">
        <w:rPr>
          <w:rFonts w:ascii="Arial" w:hAnsi="Arial" w:cs="Arial"/>
        </w:rPr>
        <w:t xml:space="preserve">WIOA executive staff or supervisors </w:t>
      </w:r>
      <w:r w:rsidR="00D93353" w:rsidRPr="007A36DC">
        <w:rPr>
          <w:rFonts w:ascii="Arial" w:hAnsi="Arial" w:cs="Arial"/>
        </w:rPr>
        <w:t>(including CDJFS staff and supervisors)</w:t>
      </w:r>
    </w:p>
    <w:p w14:paraId="3F1BFF56" w14:textId="77777777" w:rsidR="0078530D" w:rsidRPr="007A36DC" w:rsidRDefault="0078530D" w:rsidP="003953FC">
      <w:pPr>
        <w:pStyle w:val="QuickA"/>
        <w:numPr>
          <w:ilvl w:val="0"/>
          <w:numId w:val="14"/>
        </w:numPr>
        <w:tabs>
          <w:tab w:val="left" w:pos="-1440"/>
        </w:tabs>
        <w:rPr>
          <w:rFonts w:ascii="Arial" w:hAnsi="Arial" w:cs="Arial"/>
        </w:rPr>
      </w:pPr>
      <w:r w:rsidRPr="007A36DC">
        <w:rPr>
          <w:rFonts w:ascii="Arial" w:hAnsi="Arial" w:cs="Arial"/>
        </w:rPr>
        <w:t>WIOA employees</w:t>
      </w:r>
    </w:p>
    <w:p w14:paraId="301F6853" w14:textId="0CE55F16" w:rsidR="0078530D" w:rsidRPr="007A36DC" w:rsidRDefault="002930DC" w:rsidP="003953FC">
      <w:pPr>
        <w:pStyle w:val="QuickA"/>
        <w:numPr>
          <w:ilvl w:val="0"/>
          <w:numId w:val="14"/>
        </w:numPr>
        <w:tabs>
          <w:tab w:val="left" w:pos="-1440"/>
        </w:tabs>
        <w:rPr>
          <w:rFonts w:ascii="Arial" w:hAnsi="Arial" w:cs="Arial"/>
        </w:rPr>
      </w:pPr>
      <w:r w:rsidRPr="007A36DC">
        <w:rPr>
          <w:rFonts w:ascii="Arial" w:hAnsi="Arial" w:cs="Arial"/>
        </w:rPr>
        <w:t xml:space="preserve">OhioMeansJobs </w:t>
      </w:r>
      <w:r w:rsidR="007144C1" w:rsidRPr="007A36DC">
        <w:rPr>
          <w:rFonts w:ascii="Arial" w:hAnsi="Arial" w:cs="Arial"/>
        </w:rPr>
        <w:t>C</w:t>
      </w:r>
      <w:r w:rsidRPr="007A36DC">
        <w:rPr>
          <w:rFonts w:ascii="Arial" w:hAnsi="Arial" w:cs="Arial"/>
        </w:rPr>
        <w:t>enter</w:t>
      </w:r>
      <w:r w:rsidR="00A41A90" w:rsidRPr="007A36DC">
        <w:rPr>
          <w:rFonts w:ascii="Arial" w:hAnsi="Arial" w:cs="Arial"/>
        </w:rPr>
        <w:t xml:space="preserve"> staff including all</w:t>
      </w:r>
      <w:r w:rsidRPr="007A36DC">
        <w:rPr>
          <w:rFonts w:ascii="Arial" w:hAnsi="Arial" w:cs="Arial"/>
        </w:rPr>
        <w:t xml:space="preserve"> partner staff</w:t>
      </w:r>
    </w:p>
    <w:p w14:paraId="3FF20913" w14:textId="77777777" w:rsidR="0078530D" w:rsidRDefault="002930DC" w:rsidP="003953FC">
      <w:pPr>
        <w:pStyle w:val="QuickA"/>
        <w:numPr>
          <w:ilvl w:val="0"/>
          <w:numId w:val="14"/>
        </w:numPr>
        <w:tabs>
          <w:tab w:val="left" w:pos="-1440"/>
        </w:tabs>
        <w:rPr>
          <w:rFonts w:ascii="Arial" w:hAnsi="Arial" w:cs="Arial"/>
        </w:rPr>
      </w:pPr>
      <w:r>
        <w:rPr>
          <w:rFonts w:ascii="Arial" w:hAnsi="Arial" w:cs="Arial"/>
        </w:rPr>
        <w:t xml:space="preserve">WIOA sub-recipients and/or contractors; and </w:t>
      </w:r>
    </w:p>
    <w:p w14:paraId="4352FE56" w14:textId="77777777" w:rsidR="0078530D" w:rsidRDefault="002930DC" w:rsidP="003953FC">
      <w:pPr>
        <w:pStyle w:val="QuickA"/>
        <w:numPr>
          <w:ilvl w:val="0"/>
          <w:numId w:val="14"/>
        </w:numPr>
        <w:tabs>
          <w:tab w:val="left" w:pos="-1440"/>
        </w:tabs>
        <w:rPr>
          <w:rFonts w:ascii="Arial" w:hAnsi="Arial" w:cs="Arial"/>
        </w:rPr>
      </w:pPr>
      <w:r>
        <w:rPr>
          <w:rFonts w:ascii="Arial" w:hAnsi="Arial" w:cs="Arial"/>
        </w:rPr>
        <w:t xml:space="preserve">County Employees </w:t>
      </w:r>
    </w:p>
    <w:bookmarkEnd w:id="1"/>
    <w:p w14:paraId="61F3FA50" w14:textId="77777777" w:rsidR="0078530D" w:rsidRDefault="0078530D" w:rsidP="0078530D">
      <w:pPr>
        <w:pStyle w:val="QuickA"/>
        <w:numPr>
          <w:ilvl w:val="0"/>
          <w:numId w:val="0"/>
        </w:numPr>
        <w:tabs>
          <w:tab w:val="left" w:pos="-1440"/>
        </w:tabs>
        <w:rPr>
          <w:rFonts w:ascii="Arial" w:hAnsi="Arial" w:cs="Arial"/>
        </w:rPr>
      </w:pPr>
    </w:p>
    <w:p w14:paraId="67D6BD6E" w14:textId="79572967" w:rsidR="0078530D" w:rsidRDefault="0078530D" w:rsidP="0078530D">
      <w:pPr>
        <w:pStyle w:val="Quick1"/>
        <w:tabs>
          <w:tab w:val="left" w:pos="-1440"/>
          <w:tab w:val="num" w:pos="1440"/>
        </w:tabs>
        <w:rPr>
          <w:rFonts w:ascii="Arial" w:hAnsi="Arial" w:cs="Arial"/>
        </w:rPr>
      </w:pPr>
      <w:r>
        <w:rPr>
          <w:rFonts w:ascii="Arial" w:hAnsi="Arial" w:cs="Arial"/>
        </w:rPr>
        <w:t>No WIOA staff person shall schedule for an interview or interview any family member or close acquaintance or stakeholder where a close, personal relationship exists.   Stakeholders will not use their position to influence a decision to enroll an individual in the WIOA program.  No family member, close acquaintance or stakeholder, as defined below, shall receive favorable treatment for enrollment into services provided by WIOA.</w:t>
      </w:r>
    </w:p>
    <w:p w14:paraId="1FDC4E7A" w14:textId="77777777" w:rsidR="00627798" w:rsidRDefault="00627798" w:rsidP="00627798">
      <w:pPr>
        <w:pStyle w:val="Quick1"/>
        <w:numPr>
          <w:ilvl w:val="0"/>
          <w:numId w:val="0"/>
        </w:numPr>
        <w:tabs>
          <w:tab w:val="left" w:pos="-1440"/>
        </w:tabs>
        <w:ind w:left="1440"/>
        <w:rPr>
          <w:rFonts w:ascii="Arial" w:hAnsi="Arial" w:cs="Arial"/>
        </w:rPr>
      </w:pPr>
    </w:p>
    <w:p w14:paraId="0AABBBFA" w14:textId="1C1CD825" w:rsidR="00627798" w:rsidRPr="00525D95" w:rsidRDefault="00627798" w:rsidP="0078530D">
      <w:pPr>
        <w:pStyle w:val="Quick1"/>
        <w:tabs>
          <w:tab w:val="left" w:pos="-1440"/>
          <w:tab w:val="num" w:pos="1440"/>
        </w:tabs>
        <w:rPr>
          <w:rFonts w:ascii="Arial" w:hAnsi="Arial" w:cs="Arial"/>
        </w:rPr>
      </w:pPr>
      <w:r w:rsidRPr="00525D95">
        <w:rPr>
          <w:rFonts w:ascii="Arial" w:hAnsi="Arial" w:cs="Arial"/>
        </w:rPr>
        <w:t>Participants may not be assigned to a worksite where they will be supervised by someone with a close personal relationship (i.e. business where the participant will be supervised by a relative or working at a family business).</w:t>
      </w:r>
    </w:p>
    <w:p w14:paraId="342E1428" w14:textId="77777777" w:rsidR="0037041B" w:rsidRDefault="0037041B" w:rsidP="0037041B">
      <w:pPr>
        <w:pStyle w:val="Quick1"/>
        <w:numPr>
          <w:ilvl w:val="0"/>
          <w:numId w:val="0"/>
        </w:numPr>
        <w:tabs>
          <w:tab w:val="left" w:pos="-1440"/>
        </w:tabs>
        <w:ind w:left="1440" w:hanging="720"/>
        <w:rPr>
          <w:rFonts w:ascii="Arial" w:hAnsi="Arial" w:cs="Arial"/>
        </w:rPr>
      </w:pPr>
    </w:p>
    <w:p w14:paraId="66C80B49" w14:textId="77777777" w:rsidR="0078530D" w:rsidRPr="007C30BF" w:rsidRDefault="0037041B" w:rsidP="007C30BF">
      <w:pPr>
        <w:pStyle w:val="Quick1"/>
        <w:tabs>
          <w:tab w:val="left" w:pos="-1440"/>
        </w:tabs>
        <w:rPr>
          <w:rFonts w:ascii="Arial" w:hAnsi="Arial" w:cs="Arial"/>
        </w:rPr>
      </w:pPr>
      <w:r>
        <w:rPr>
          <w:rFonts w:ascii="Arial" w:hAnsi="Arial" w:cs="Arial"/>
        </w:rPr>
        <w:t>This policy also applies to Youth, but the CCMEP Youth Program utilized their own eligibility and verification form.</w:t>
      </w:r>
    </w:p>
    <w:p w14:paraId="2365D7AC" w14:textId="77777777" w:rsidR="00164E52" w:rsidRDefault="00164E52" w:rsidP="0078530D">
      <w:pPr>
        <w:pStyle w:val="Quick1"/>
        <w:numPr>
          <w:ilvl w:val="0"/>
          <w:numId w:val="0"/>
        </w:numPr>
        <w:tabs>
          <w:tab w:val="left" w:pos="-1440"/>
        </w:tabs>
        <w:rPr>
          <w:rFonts w:ascii="Arial" w:hAnsi="Arial" w:cs="Arial"/>
        </w:rPr>
      </w:pPr>
    </w:p>
    <w:p w14:paraId="150FA765" w14:textId="77777777" w:rsidR="0078530D" w:rsidRPr="00D93353" w:rsidRDefault="0078530D" w:rsidP="0078530D">
      <w:pPr>
        <w:pStyle w:val="Quick1"/>
        <w:numPr>
          <w:ilvl w:val="0"/>
          <w:numId w:val="0"/>
        </w:numPr>
        <w:tabs>
          <w:tab w:val="left" w:pos="-1440"/>
        </w:tabs>
        <w:ind w:left="720"/>
        <w:rPr>
          <w:rFonts w:ascii="Arial" w:hAnsi="Arial" w:cs="Arial"/>
          <w:b/>
        </w:rPr>
      </w:pPr>
      <w:r w:rsidRPr="00D93353">
        <w:rPr>
          <w:rFonts w:ascii="Arial" w:hAnsi="Arial" w:cs="Arial"/>
          <w:b/>
        </w:rPr>
        <w:t>Definitions</w:t>
      </w:r>
    </w:p>
    <w:p w14:paraId="1495933A" w14:textId="77777777" w:rsidR="0078530D" w:rsidRDefault="0078530D" w:rsidP="0078530D">
      <w:pPr>
        <w:pStyle w:val="Quick1"/>
        <w:numPr>
          <w:ilvl w:val="0"/>
          <w:numId w:val="0"/>
        </w:numPr>
        <w:tabs>
          <w:tab w:val="left" w:pos="-1440"/>
        </w:tabs>
        <w:ind w:left="720"/>
        <w:rPr>
          <w:rFonts w:ascii="Arial" w:hAnsi="Arial" w:cs="Arial"/>
          <w:b/>
          <w:u w:val="single"/>
        </w:rPr>
      </w:pPr>
    </w:p>
    <w:p w14:paraId="493DE120" w14:textId="77777777" w:rsidR="0078530D" w:rsidRDefault="00CC32DD" w:rsidP="00CC32DD">
      <w:pPr>
        <w:pStyle w:val="Quick1"/>
        <w:numPr>
          <w:ilvl w:val="0"/>
          <w:numId w:val="0"/>
        </w:numPr>
        <w:tabs>
          <w:tab w:val="left" w:pos="-1440"/>
        </w:tabs>
        <w:ind w:left="1440" w:hanging="720"/>
        <w:rPr>
          <w:rFonts w:ascii="Arial" w:hAnsi="Arial" w:cs="Arial"/>
        </w:rPr>
      </w:pPr>
      <w:r>
        <w:rPr>
          <w:rFonts w:ascii="Arial" w:hAnsi="Arial" w:cs="Arial"/>
        </w:rPr>
        <w:t xml:space="preserve">           </w:t>
      </w:r>
      <w:r w:rsidRPr="00CC32DD">
        <w:rPr>
          <w:rFonts w:ascii="Arial" w:hAnsi="Arial" w:cs="Arial"/>
          <w:i/>
        </w:rPr>
        <w:t>Bright-line test</w:t>
      </w:r>
      <w:r>
        <w:rPr>
          <w:rFonts w:ascii="Arial" w:hAnsi="Arial" w:cs="Arial"/>
        </w:rPr>
        <w:t>: A</w:t>
      </w:r>
      <w:r w:rsidR="008F38D9">
        <w:rPr>
          <w:rFonts w:ascii="Arial" w:hAnsi="Arial" w:cs="Arial"/>
        </w:rPr>
        <w:t>n</w:t>
      </w:r>
      <w:r>
        <w:rPr>
          <w:rFonts w:ascii="Arial" w:hAnsi="Arial" w:cs="Arial"/>
        </w:rPr>
        <w:t xml:space="preserve"> objective rule that resolves a legal issue in a straightforward, predictable manner.</w:t>
      </w:r>
    </w:p>
    <w:p w14:paraId="65F26649" w14:textId="77777777" w:rsidR="00CC32DD" w:rsidRDefault="00CC32DD" w:rsidP="00CC32DD">
      <w:pPr>
        <w:pStyle w:val="Quick1"/>
        <w:numPr>
          <w:ilvl w:val="0"/>
          <w:numId w:val="0"/>
        </w:numPr>
        <w:tabs>
          <w:tab w:val="left" w:pos="-1440"/>
        </w:tabs>
        <w:ind w:left="1440" w:hanging="720"/>
        <w:rPr>
          <w:rFonts w:ascii="Arial" w:hAnsi="Arial" w:cs="Arial"/>
        </w:rPr>
      </w:pPr>
    </w:p>
    <w:p w14:paraId="1F4ADA4F" w14:textId="77777777" w:rsidR="00CC32DD" w:rsidRDefault="00CC32DD" w:rsidP="00CC32DD">
      <w:pPr>
        <w:pStyle w:val="Quick1"/>
        <w:numPr>
          <w:ilvl w:val="0"/>
          <w:numId w:val="0"/>
        </w:numPr>
        <w:tabs>
          <w:tab w:val="left" w:pos="-1440"/>
        </w:tabs>
        <w:ind w:left="1440" w:hanging="720"/>
        <w:rPr>
          <w:rFonts w:ascii="Arial" w:hAnsi="Arial" w:cs="Arial"/>
        </w:rPr>
      </w:pPr>
      <w:r>
        <w:rPr>
          <w:rFonts w:ascii="Arial" w:hAnsi="Arial" w:cs="Arial"/>
        </w:rPr>
        <w:t xml:space="preserve">           </w:t>
      </w:r>
      <w:r w:rsidRPr="00CC32DD">
        <w:rPr>
          <w:rFonts w:ascii="Arial" w:hAnsi="Arial" w:cs="Arial"/>
          <w:i/>
        </w:rPr>
        <w:t>Close relationships</w:t>
      </w:r>
      <w:r>
        <w:rPr>
          <w:rFonts w:ascii="Arial" w:hAnsi="Arial" w:cs="Arial"/>
        </w:rPr>
        <w:t>: The applicant’s prior and/or present social interactions and/or business dealings with stakeholders of the workforce development system gives a reasonable observer cause to believe that the applicant’s access to WIOA program services would be based upon this relationship, as opposed to demonstrated need.</w:t>
      </w:r>
    </w:p>
    <w:p w14:paraId="15A5CFBC" w14:textId="77777777" w:rsidR="00CC32DD" w:rsidRDefault="00CC32DD" w:rsidP="00CC32DD">
      <w:pPr>
        <w:pStyle w:val="Quick1"/>
        <w:numPr>
          <w:ilvl w:val="0"/>
          <w:numId w:val="0"/>
        </w:numPr>
        <w:tabs>
          <w:tab w:val="left" w:pos="-1440"/>
        </w:tabs>
        <w:ind w:left="1440" w:hanging="720"/>
        <w:rPr>
          <w:rFonts w:ascii="Arial" w:hAnsi="Arial" w:cs="Arial"/>
        </w:rPr>
      </w:pPr>
    </w:p>
    <w:p w14:paraId="70B79A26" w14:textId="77777777" w:rsidR="007A36DC" w:rsidRDefault="007A36DC" w:rsidP="00CC32DD">
      <w:pPr>
        <w:pStyle w:val="Quick1"/>
        <w:numPr>
          <w:ilvl w:val="0"/>
          <w:numId w:val="0"/>
        </w:numPr>
        <w:tabs>
          <w:tab w:val="left" w:pos="-1440"/>
        </w:tabs>
        <w:ind w:left="1440" w:hanging="720"/>
        <w:rPr>
          <w:rFonts w:ascii="Arial" w:hAnsi="Arial" w:cs="Arial"/>
        </w:rPr>
      </w:pPr>
    </w:p>
    <w:p w14:paraId="151F1A45" w14:textId="77777777" w:rsidR="000F3832" w:rsidRPr="000F3832" w:rsidRDefault="0078530D" w:rsidP="0078530D">
      <w:pPr>
        <w:pStyle w:val="Quick1"/>
        <w:numPr>
          <w:ilvl w:val="0"/>
          <w:numId w:val="0"/>
        </w:numPr>
        <w:tabs>
          <w:tab w:val="left" w:pos="-1440"/>
        </w:tabs>
        <w:ind w:left="720"/>
        <w:rPr>
          <w:rFonts w:ascii="Arial" w:hAnsi="Arial" w:cs="Arial"/>
          <w:i/>
        </w:rPr>
      </w:pPr>
      <w:r>
        <w:rPr>
          <w:rFonts w:ascii="Arial" w:hAnsi="Arial" w:cs="Arial"/>
        </w:rPr>
        <w:lastRenderedPageBreak/>
        <w:tab/>
      </w:r>
      <w:r w:rsidRPr="000F3832">
        <w:rPr>
          <w:rFonts w:ascii="Arial" w:hAnsi="Arial" w:cs="Arial"/>
          <w:i/>
        </w:rPr>
        <w:t>Close Family Member:</w:t>
      </w:r>
      <w:r w:rsidRPr="000F3832">
        <w:rPr>
          <w:rFonts w:ascii="Arial" w:hAnsi="Arial" w:cs="Arial"/>
          <w:i/>
        </w:rPr>
        <w:tab/>
      </w:r>
      <w:r w:rsidRPr="000F3832">
        <w:rPr>
          <w:rFonts w:ascii="Arial" w:hAnsi="Arial" w:cs="Arial"/>
          <w:i/>
        </w:rPr>
        <w:tab/>
      </w:r>
    </w:p>
    <w:p w14:paraId="653F7AAB" w14:textId="77777777" w:rsidR="00CC32DD" w:rsidRDefault="0078530D" w:rsidP="00CC32DD">
      <w:pPr>
        <w:pStyle w:val="Quick1"/>
        <w:numPr>
          <w:ilvl w:val="0"/>
          <w:numId w:val="0"/>
        </w:numPr>
        <w:tabs>
          <w:tab w:val="left" w:pos="-1440"/>
        </w:tabs>
        <w:ind w:left="1440"/>
        <w:rPr>
          <w:rFonts w:ascii="Arial" w:hAnsi="Arial" w:cs="Arial"/>
        </w:rPr>
      </w:pPr>
      <w:r>
        <w:rPr>
          <w:rFonts w:ascii="Arial" w:hAnsi="Arial" w:cs="Arial"/>
        </w:rPr>
        <w:t>Include</w:t>
      </w:r>
      <w:r w:rsidR="00CC32DD">
        <w:rPr>
          <w:rFonts w:ascii="Arial" w:hAnsi="Arial" w:cs="Arial"/>
        </w:rPr>
        <w:t>s</w:t>
      </w:r>
      <w:r>
        <w:rPr>
          <w:rFonts w:ascii="Arial" w:hAnsi="Arial" w:cs="Arial"/>
        </w:rPr>
        <w:t xml:space="preserve"> pare</w:t>
      </w:r>
      <w:r w:rsidR="000F3832">
        <w:rPr>
          <w:rFonts w:ascii="Arial" w:hAnsi="Arial" w:cs="Arial"/>
        </w:rPr>
        <w:t>nts,</w:t>
      </w:r>
      <w:r w:rsidR="00CC32DD">
        <w:rPr>
          <w:rFonts w:ascii="Arial" w:hAnsi="Arial" w:cs="Arial"/>
        </w:rPr>
        <w:t xml:space="preserve"> stepparents, spouse, domestic partner, children, step- children, foster children, siblings, grandchildren, grandparents, and any immediate relatives by blood or marriage (</w:t>
      </w:r>
      <w:proofErr w:type="spellStart"/>
      <w:r w:rsidR="00CC32DD">
        <w:rPr>
          <w:rFonts w:ascii="Arial" w:hAnsi="Arial" w:cs="Arial"/>
        </w:rPr>
        <w:t>ie</w:t>
      </w:r>
      <w:proofErr w:type="spellEnd"/>
      <w:r w:rsidR="00CC32DD">
        <w:rPr>
          <w:rFonts w:ascii="Arial" w:hAnsi="Arial" w:cs="Arial"/>
        </w:rPr>
        <w:t xml:space="preserve"> in-laws, cousins, nieces, nephews, aunts and uncles).</w:t>
      </w:r>
    </w:p>
    <w:p w14:paraId="4F51D567" w14:textId="77777777" w:rsidR="0078530D" w:rsidRDefault="0078530D" w:rsidP="00CC32DD">
      <w:pPr>
        <w:pStyle w:val="Quick1"/>
        <w:numPr>
          <w:ilvl w:val="0"/>
          <w:numId w:val="0"/>
        </w:numPr>
        <w:tabs>
          <w:tab w:val="left" w:pos="-1440"/>
        </w:tabs>
        <w:ind w:left="720"/>
        <w:rPr>
          <w:rFonts w:ascii="Arial" w:hAnsi="Arial" w:cs="Arial"/>
        </w:rPr>
      </w:pPr>
      <w:r>
        <w:rPr>
          <w:rFonts w:ascii="Arial" w:hAnsi="Arial" w:cs="Arial"/>
        </w:rPr>
        <w:tab/>
      </w:r>
      <w:r>
        <w:rPr>
          <w:rFonts w:ascii="Arial" w:hAnsi="Arial" w:cs="Arial"/>
        </w:rPr>
        <w:tab/>
      </w:r>
      <w:r w:rsidR="00CC32DD">
        <w:rPr>
          <w:rFonts w:ascii="Arial" w:hAnsi="Arial" w:cs="Arial"/>
        </w:rPr>
        <w:tab/>
      </w:r>
      <w:r w:rsidR="00CC32DD">
        <w:rPr>
          <w:rFonts w:ascii="Arial" w:hAnsi="Arial" w:cs="Arial"/>
        </w:rPr>
        <w:tab/>
      </w:r>
      <w:r w:rsidR="00CC32DD">
        <w:rPr>
          <w:rFonts w:ascii="Arial" w:hAnsi="Arial" w:cs="Arial"/>
        </w:rPr>
        <w:tab/>
      </w:r>
    </w:p>
    <w:p w14:paraId="11749DBF" w14:textId="77777777" w:rsidR="000F3832" w:rsidRPr="000F3832" w:rsidRDefault="0078530D" w:rsidP="0078530D">
      <w:pPr>
        <w:pStyle w:val="Quick1"/>
        <w:numPr>
          <w:ilvl w:val="0"/>
          <w:numId w:val="0"/>
        </w:numPr>
        <w:tabs>
          <w:tab w:val="left" w:pos="-1440"/>
        </w:tabs>
        <w:ind w:left="720"/>
        <w:rPr>
          <w:rFonts w:ascii="Arial" w:hAnsi="Arial" w:cs="Arial"/>
          <w:i/>
        </w:rPr>
      </w:pPr>
      <w:r>
        <w:rPr>
          <w:rFonts w:ascii="Arial" w:hAnsi="Arial" w:cs="Arial"/>
        </w:rPr>
        <w:tab/>
      </w:r>
      <w:r w:rsidRPr="000F3832">
        <w:rPr>
          <w:rFonts w:ascii="Arial" w:hAnsi="Arial" w:cs="Arial"/>
          <w:i/>
        </w:rPr>
        <w:t>Stakeholders:</w:t>
      </w:r>
      <w:r w:rsidRPr="000F3832">
        <w:rPr>
          <w:rFonts w:ascii="Arial" w:hAnsi="Arial" w:cs="Arial"/>
          <w:i/>
        </w:rPr>
        <w:tab/>
      </w:r>
      <w:r w:rsidRPr="000F3832">
        <w:rPr>
          <w:rFonts w:ascii="Arial" w:hAnsi="Arial" w:cs="Arial"/>
          <w:i/>
        </w:rPr>
        <w:tab/>
      </w:r>
      <w:r w:rsidRPr="000F3832">
        <w:rPr>
          <w:rFonts w:ascii="Arial" w:hAnsi="Arial" w:cs="Arial"/>
          <w:i/>
        </w:rPr>
        <w:tab/>
      </w:r>
    </w:p>
    <w:p w14:paraId="41D46D3F" w14:textId="4B89F636" w:rsidR="00D93353" w:rsidRDefault="0078530D" w:rsidP="007C30BF">
      <w:pPr>
        <w:pStyle w:val="Quick1"/>
        <w:numPr>
          <w:ilvl w:val="0"/>
          <w:numId w:val="0"/>
        </w:numPr>
        <w:tabs>
          <w:tab w:val="left" w:pos="-1440"/>
        </w:tabs>
        <w:ind w:left="1440"/>
        <w:rPr>
          <w:rFonts w:ascii="Arial" w:hAnsi="Arial" w:cs="Arial"/>
        </w:rPr>
      </w:pPr>
      <w:r>
        <w:rPr>
          <w:rFonts w:ascii="Arial" w:hAnsi="Arial" w:cs="Arial"/>
        </w:rPr>
        <w:t>Individu</w:t>
      </w:r>
      <w:r w:rsidR="000F3832">
        <w:rPr>
          <w:rFonts w:ascii="Arial" w:hAnsi="Arial" w:cs="Arial"/>
        </w:rPr>
        <w:t xml:space="preserve">als not related </w:t>
      </w:r>
      <w:r w:rsidR="00CC32DD">
        <w:rPr>
          <w:rFonts w:ascii="Arial" w:hAnsi="Arial" w:cs="Arial"/>
        </w:rPr>
        <w:t xml:space="preserve">but have direct or indirect management or responsibility for managing the WIOA workforce system (including WIOA executive staff, supervisors, </w:t>
      </w:r>
      <w:r w:rsidR="00E63A7E">
        <w:rPr>
          <w:rFonts w:ascii="Arial" w:hAnsi="Arial" w:cs="Arial"/>
        </w:rPr>
        <w:t>chief</w:t>
      </w:r>
      <w:r w:rsidR="00CC32DD">
        <w:rPr>
          <w:rFonts w:ascii="Arial" w:hAnsi="Arial" w:cs="Arial"/>
        </w:rPr>
        <w:t xml:space="preserve"> elected officials, contractors (i</w:t>
      </w:r>
      <w:r w:rsidR="008F38D9">
        <w:rPr>
          <w:rFonts w:ascii="Arial" w:hAnsi="Arial" w:cs="Arial"/>
        </w:rPr>
        <w:t>.</w:t>
      </w:r>
      <w:r w:rsidR="00CC32DD">
        <w:rPr>
          <w:rFonts w:ascii="Arial" w:hAnsi="Arial" w:cs="Arial"/>
        </w:rPr>
        <w:t>e</w:t>
      </w:r>
      <w:r w:rsidR="008F38D9">
        <w:rPr>
          <w:rFonts w:ascii="Arial" w:hAnsi="Arial" w:cs="Arial"/>
        </w:rPr>
        <w:t>.</w:t>
      </w:r>
      <w:r w:rsidR="00CC32DD">
        <w:rPr>
          <w:rFonts w:ascii="Arial" w:hAnsi="Arial" w:cs="Arial"/>
        </w:rPr>
        <w:t xml:space="preserve"> adult, dislocated worke</w:t>
      </w:r>
      <w:r w:rsidR="00CC32DD" w:rsidRPr="00C13E71">
        <w:rPr>
          <w:rFonts w:ascii="Arial" w:hAnsi="Arial" w:cs="Arial"/>
        </w:rPr>
        <w:t>r</w:t>
      </w:r>
      <w:r w:rsidR="00C13E71" w:rsidRPr="00C13E71">
        <w:rPr>
          <w:rFonts w:ascii="Arial" w:hAnsi="Arial" w:cs="Arial"/>
        </w:rPr>
        <w:t>,</w:t>
      </w:r>
      <w:r w:rsidR="00CC32DD">
        <w:rPr>
          <w:rFonts w:ascii="Arial" w:hAnsi="Arial" w:cs="Arial"/>
        </w:rPr>
        <w:t xml:space="preserve"> or youth program vendors) WDB16 and subcommittee members,</w:t>
      </w:r>
      <w:r w:rsidR="00C13E71">
        <w:rPr>
          <w:rFonts w:ascii="Arial" w:hAnsi="Arial" w:cs="Arial"/>
        </w:rPr>
        <w:t xml:space="preserve"> WDB staff,</w:t>
      </w:r>
      <w:r w:rsidR="00CC32DD">
        <w:rPr>
          <w:rFonts w:ascii="Arial" w:hAnsi="Arial" w:cs="Arial"/>
        </w:rPr>
        <w:t xml:space="preserve"> WIOA employees, and OhioMeansJobs Center partner staff.</w:t>
      </w:r>
      <w:r w:rsidR="00FD7D54">
        <w:rPr>
          <w:rFonts w:ascii="Arial" w:hAnsi="Arial" w:cs="Arial"/>
        </w:rPr>
        <w:t xml:space="preserve"> </w:t>
      </w:r>
    </w:p>
    <w:p w14:paraId="0D6FE0F5" w14:textId="77777777" w:rsidR="003953FC" w:rsidRDefault="003953FC" w:rsidP="007C30BF">
      <w:pPr>
        <w:pStyle w:val="Quick1"/>
        <w:numPr>
          <w:ilvl w:val="0"/>
          <w:numId w:val="0"/>
        </w:numPr>
        <w:tabs>
          <w:tab w:val="left" w:pos="-1440"/>
        </w:tabs>
        <w:ind w:left="1440"/>
        <w:rPr>
          <w:rFonts w:ascii="Arial" w:hAnsi="Arial" w:cs="Arial"/>
        </w:rPr>
      </w:pPr>
    </w:p>
    <w:p w14:paraId="1815CD08" w14:textId="77777777" w:rsidR="009A6349" w:rsidRDefault="009A6349" w:rsidP="00D93353">
      <w:pPr>
        <w:pStyle w:val="Quick1"/>
        <w:numPr>
          <w:ilvl w:val="0"/>
          <w:numId w:val="0"/>
        </w:numPr>
        <w:tabs>
          <w:tab w:val="left" w:pos="-1440"/>
        </w:tabs>
        <w:ind w:left="5040" w:hanging="4320"/>
        <w:rPr>
          <w:rFonts w:ascii="Arial" w:hAnsi="Arial" w:cs="Arial"/>
          <w:b/>
        </w:rPr>
      </w:pPr>
      <w:r w:rsidRPr="00D93353">
        <w:rPr>
          <w:rFonts w:ascii="Arial" w:hAnsi="Arial" w:cs="Arial"/>
          <w:b/>
        </w:rPr>
        <w:t>Review for WIOA Eligibility if such Relationships Exist</w:t>
      </w:r>
    </w:p>
    <w:p w14:paraId="17675DF6" w14:textId="77777777" w:rsidR="00D93353" w:rsidRPr="00D93353" w:rsidRDefault="00D93353" w:rsidP="00D93353">
      <w:pPr>
        <w:pStyle w:val="Quick1"/>
        <w:numPr>
          <w:ilvl w:val="0"/>
          <w:numId w:val="0"/>
        </w:numPr>
        <w:tabs>
          <w:tab w:val="left" w:pos="-1440"/>
        </w:tabs>
        <w:ind w:left="5040" w:hanging="4320"/>
        <w:rPr>
          <w:rFonts w:ascii="Arial" w:hAnsi="Arial" w:cs="Arial"/>
        </w:rPr>
      </w:pPr>
    </w:p>
    <w:p w14:paraId="738C66BA" w14:textId="53384CB8" w:rsidR="00D93353" w:rsidRDefault="00D93353" w:rsidP="003953FC">
      <w:pPr>
        <w:pStyle w:val="QuickA"/>
        <w:numPr>
          <w:ilvl w:val="0"/>
          <w:numId w:val="20"/>
        </w:numPr>
        <w:tabs>
          <w:tab w:val="left" w:pos="-1440"/>
        </w:tabs>
        <w:ind w:left="720" w:firstLine="0"/>
        <w:rPr>
          <w:rFonts w:ascii="Arial" w:hAnsi="Arial" w:cs="Arial"/>
        </w:rPr>
      </w:pPr>
      <w:r w:rsidRPr="007A36DC">
        <w:rPr>
          <w:rFonts w:ascii="Arial" w:hAnsi="Arial" w:cs="Arial"/>
        </w:rPr>
        <w:t xml:space="preserve">If an applicant is a family member of a </w:t>
      </w:r>
      <w:r w:rsidR="00007979" w:rsidRPr="007A36DC">
        <w:rPr>
          <w:rFonts w:ascii="Arial" w:hAnsi="Arial" w:cs="Arial"/>
        </w:rPr>
        <w:t>Local</w:t>
      </w:r>
      <w:r w:rsidR="00007979" w:rsidRPr="007A36DC">
        <w:rPr>
          <w:rFonts w:ascii="Arial" w:hAnsi="Arial" w:cs="Arial"/>
          <w:b/>
          <w:i/>
        </w:rPr>
        <w:t xml:space="preserve"> </w:t>
      </w:r>
      <w:r w:rsidRPr="007A36DC">
        <w:rPr>
          <w:rFonts w:ascii="Arial" w:hAnsi="Arial" w:cs="Arial"/>
        </w:rPr>
        <w:t xml:space="preserve">Elected Official, WDB </w:t>
      </w:r>
      <w:r w:rsidR="00C13E71" w:rsidRPr="007A36DC">
        <w:rPr>
          <w:rFonts w:ascii="Arial" w:hAnsi="Arial" w:cs="Arial"/>
        </w:rPr>
        <w:t xml:space="preserve">   </w:t>
      </w:r>
      <w:r w:rsidRPr="007A36DC">
        <w:rPr>
          <w:rFonts w:ascii="Arial" w:hAnsi="Arial" w:cs="Arial"/>
        </w:rPr>
        <w:t>Member</w:t>
      </w:r>
      <w:r w:rsidR="00007979" w:rsidRPr="007A36DC">
        <w:rPr>
          <w:rFonts w:ascii="Arial" w:hAnsi="Arial" w:cs="Arial"/>
        </w:rPr>
        <w:t xml:space="preserve"> or </w:t>
      </w:r>
      <w:r w:rsidRPr="007A36DC">
        <w:rPr>
          <w:rFonts w:ascii="Arial" w:hAnsi="Arial" w:cs="Arial"/>
        </w:rPr>
        <w:t xml:space="preserve">Subcommittee </w:t>
      </w:r>
      <w:r w:rsidR="00276ADF" w:rsidRPr="007A36DC">
        <w:rPr>
          <w:rFonts w:ascii="Arial" w:hAnsi="Arial" w:cs="Arial"/>
        </w:rPr>
        <w:t>member,</w:t>
      </w:r>
      <w:r w:rsidRPr="007A36DC">
        <w:rPr>
          <w:rFonts w:ascii="Arial" w:hAnsi="Arial" w:cs="Arial"/>
        </w:rPr>
        <w:t xml:space="preserve"> Youth Council Member, WIOA executive staff or supervisor,</w:t>
      </w:r>
      <w:r w:rsidR="00A41A90" w:rsidRPr="007A36DC">
        <w:rPr>
          <w:rFonts w:ascii="Arial" w:hAnsi="Arial" w:cs="Arial"/>
        </w:rPr>
        <w:t xml:space="preserve"> WDB </w:t>
      </w:r>
      <w:r w:rsidR="007A36DC" w:rsidRPr="007A36DC">
        <w:rPr>
          <w:rFonts w:ascii="Arial" w:hAnsi="Arial" w:cs="Arial"/>
        </w:rPr>
        <w:t>staff, WIOA</w:t>
      </w:r>
      <w:r w:rsidR="0071015D" w:rsidRPr="007A36DC">
        <w:rPr>
          <w:rFonts w:ascii="Arial" w:hAnsi="Arial" w:cs="Arial"/>
        </w:rPr>
        <w:t xml:space="preserve"> or </w:t>
      </w:r>
      <w:r w:rsidRPr="007A36DC">
        <w:rPr>
          <w:rFonts w:ascii="Arial" w:hAnsi="Arial" w:cs="Arial"/>
        </w:rPr>
        <w:t xml:space="preserve">CDJFS executive staff or supervisor or </w:t>
      </w:r>
      <w:r w:rsidR="0071015D" w:rsidRPr="007A36DC">
        <w:rPr>
          <w:rFonts w:ascii="Arial" w:hAnsi="Arial" w:cs="Arial"/>
        </w:rPr>
        <w:t xml:space="preserve">WIOA or </w:t>
      </w:r>
      <w:r w:rsidR="00C13E71" w:rsidRPr="007A36DC">
        <w:rPr>
          <w:rFonts w:ascii="Arial" w:hAnsi="Arial" w:cs="Arial"/>
        </w:rPr>
        <w:t>CDJFS</w:t>
      </w:r>
      <w:r w:rsidR="00C13E71">
        <w:rPr>
          <w:rFonts w:ascii="Arial" w:hAnsi="Arial" w:cs="Arial"/>
        </w:rPr>
        <w:t xml:space="preserve"> c</w:t>
      </w:r>
      <w:r>
        <w:rPr>
          <w:rFonts w:ascii="Arial" w:hAnsi="Arial" w:cs="Arial"/>
        </w:rPr>
        <w:t xml:space="preserve">ontractor executive staff or supervisor, the eligibility process for that family member must be </w:t>
      </w:r>
      <w:r w:rsidR="0037041B">
        <w:rPr>
          <w:rFonts w:ascii="Arial" w:hAnsi="Arial" w:cs="Arial"/>
        </w:rPr>
        <w:t>reviewed</w:t>
      </w:r>
      <w:r>
        <w:rPr>
          <w:rFonts w:ascii="Arial" w:hAnsi="Arial" w:cs="Arial"/>
        </w:rPr>
        <w:t xml:space="preserve"> by WDB</w:t>
      </w:r>
      <w:r w:rsidR="00674E7D">
        <w:rPr>
          <w:rFonts w:ascii="Arial" w:hAnsi="Arial" w:cs="Arial"/>
        </w:rPr>
        <w:t xml:space="preserve"> </w:t>
      </w:r>
      <w:r w:rsidR="006F0166">
        <w:rPr>
          <w:rFonts w:ascii="Arial" w:hAnsi="Arial" w:cs="Arial"/>
        </w:rPr>
        <w:t>6</w:t>
      </w:r>
      <w:r w:rsidRPr="00A80C69">
        <w:rPr>
          <w:rFonts w:ascii="Arial" w:hAnsi="Arial" w:cs="Arial"/>
        </w:rPr>
        <w:t>,</w:t>
      </w:r>
      <w:r>
        <w:rPr>
          <w:rFonts w:ascii="Arial" w:hAnsi="Arial" w:cs="Arial"/>
        </w:rPr>
        <w:t xml:space="preserve"> which WDB16 has a mutual agreement for such circumstances.  Once the eligibility process is completed, the other area will submit in writing to the Area 16 Staff to the Board, and the county program operator that the eligibility process followed Area 16 </w:t>
      </w:r>
      <w:proofErr w:type="gramStart"/>
      <w:r>
        <w:rPr>
          <w:rFonts w:ascii="Arial" w:hAnsi="Arial" w:cs="Arial"/>
        </w:rPr>
        <w:t>policies</w:t>
      </w:r>
      <w:proofErr w:type="gramEnd"/>
      <w:r>
        <w:rPr>
          <w:rFonts w:ascii="Arial" w:hAnsi="Arial" w:cs="Arial"/>
        </w:rPr>
        <w:t xml:space="preserve"> and that the application is approved.</w:t>
      </w:r>
    </w:p>
    <w:p w14:paraId="6C4DEEE5" w14:textId="77777777" w:rsidR="00D93353" w:rsidRDefault="00D93353" w:rsidP="00D93353">
      <w:pPr>
        <w:pStyle w:val="QuickA"/>
        <w:numPr>
          <w:ilvl w:val="0"/>
          <w:numId w:val="0"/>
        </w:numPr>
        <w:tabs>
          <w:tab w:val="left" w:pos="-1440"/>
        </w:tabs>
        <w:ind w:left="1080"/>
        <w:rPr>
          <w:rFonts w:ascii="Arial" w:hAnsi="Arial" w:cs="Arial"/>
        </w:rPr>
      </w:pPr>
    </w:p>
    <w:p w14:paraId="04D2B4D1" w14:textId="6CD77A1B" w:rsidR="00D93353" w:rsidRDefault="00D93353" w:rsidP="00D93353">
      <w:pPr>
        <w:pStyle w:val="QuickA"/>
        <w:numPr>
          <w:ilvl w:val="0"/>
          <w:numId w:val="20"/>
        </w:numPr>
        <w:tabs>
          <w:tab w:val="left" w:pos="-1440"/>
        </w:tabs>
        <w:rPr>
          <w:rFonts w:ascii="Arial" w:hAnsi="Arial" w:cs="Arial"/>
        </w:rPr>
      </w:pPr>
      <w:r w:rsidRPr="007A36DC">
        <w:rPr>
          <w:rFonts w:ascii="Arial" w:hAnsi="Arial" w:cs="Arial"/>
        </w:rPr>
        <w:t>If an applicant is a family member of a WIOA employee or</w:t>
      </w:r>
      <w:r w:rsidR="00A41A90" w:rsidRPr="007A36DC">
        <w:rPr>
          <w:rFonts w:ascii="Arial" w:hAnsi="Arial" w:cs="Arial"/>
        </w:rPr>
        <w:t xml:space="preserve"> Job Center staff,</w:t>
      </w:r>
      <w:r w:rsidRPr="007A36DC">
        <w:rPr>
          <w:rFonts w:ascii="Arial" w:hAnsi="Arial" w:cs="Arial"/>
        </w:rPr>
        <w:t xml:space="preserve"> partner </w:t>
      </w:r>
      <w:r w:rsidR="00A41A90" w:rsidRPr="007A36DC">
        <w:rPr>
          <w:rFonts w:ascii="Arial" w:hAnsi="Arial" w:cs="Arial"/>
        </w:rPr>
        <w:t>staff</w:t>
      </w:r>
      <w:r w:rsidRPr="007A36DC">
        <w:rPr>
          <w:rFonts w:ascii="Arial" w:hAnsi="Arial" w:cs="Arial"/>
        </w:rPr>
        <w:t xml:space="preserve"> in a county,</w:t>
      </w:r>
      <w:r w:rsidR="00A41A90" w:rsidRPr="007A36DC">
        <w:rPr>
          <w:rFonts w:ascii="Arial" w:hAnsi="Arial" w:cs="Arial"/>
        </w:rPr>
        <w:t xml:space="preserve"> WIOA subrecipient or contractor</w:t>
      </w:r>
      <w:r w:rsidR="0071015D" w:rsidRPr="007A36DC">
        <w:rPr>
          <w:rFonts w:ascii="Arial" w:hAnsi="Arial" w:cs="Arial"/>
        </w:rPr>
        <w:t xml:space="preserve"> employee</w:t>
      </w:r>
      <w:r w:rsidR="00A41A90" w:rsidRPr="007A36DC">
        <w:rPr>
          <w:rFonts w:ascii="Arial" w:hAnsi="Arial" w:cs="Arial"/>
        </w:rPr>
        <w:t>, or a county employee, then</w:t>
      </w:r>
      <w:r w:rsidRPr="007A36DC">
        <w:rPr>
          <w:rFonts w:ascii="Arial" w:hAnsi="Arial" w:cs="Arial"/>
        </w:rPr>
        <w:t xml:space="preserve"> the</w:t>
      </w:r>
      <w:r>
        <w:rPr>
          <w:rFonts w:ascii="Arial" w:hAnsi="Arial" w:cs="Arial"/>
        </w:rPr>
        <w:t xml:space="preserve"> eligibility process for that family member must be </w:t>
      </w:r>
      <w:r w:rsidR="0037041B">
        <w:rPr>
          <w:rFonts w:ascii="Arial" w:hAnsi="Arial" w:cs="Arial"/>
        </w:rPr>
        <w:t>reviewed</w:t>
      </w:r>
      <w:r>
        <w:rPr>
          <w:rFonts w:ascii="Arial" w:hAnsi="Arial" w:cs="Arial"/>
        </w:rPr>
        <w:t xml:space="preserve"> by another county WIOA staff in Area 16. Once the eligibility process is completed, the other county WIOA staff person will submit in writing to the Area 16 Staff to the Board and the county program operator that the eligibility process followed Area 16 </w:t>
      </w:r>
      <w:proofErr w:type="gramStart"/>
      <w:r>
        <w:rPr>
          <w:rFonts w:ascii="Arial" w:hAnsi="Arial" w:cs="Arial"/>
        </w:rPr>
        <w:t>policies</w:t>
      </w:r>
      <w:proofErr w:type="gramEnd"/>
      <w:r>
        <w:rPr>
          <w:rFonts w:ascii="Arial" w:hAnsi="Arial" w:cs="Arial"/>
        </w:rPr>
        <w:t xml:space="preserve"> and that the application is approved.</w:t>
      </w:r>
    </w:p>
    <w:p w14:paraId="152753A5" w14:textId="77777777" w:rsidR="007A36DC" w:rsidRDefault="007A36DC" w:rsidP="007A36DC">
      <w:pPr>
        <w:pStyle w:val="QuickA"/>
        <w:numPr>
          <w:ilvl w:val="0"/>
          <w:numId w:val="0"/>
        </w:numPr>
        <w:tabs>
          <w:tab w:val="left" w:pos="-1440"/>
        </w:tabs>
        <w:rPr>
          <w:rFonts w:ascii="Arial" w:hAnsi="Arial" w:cs="Arial"/>
        </w:rPr>
      </w:pPr>
    </w:p>
    <w:p w14:paraId="25AFF72A" w14:textId="257B6991" w:rsidR="00D93353" w:rsidRDefault="00D93353" w:rsidP="00D93353">
      <w:pPr>
        <w:pStyle w:val="Quick1"/>
        <w:numPr>
          <w:ilvl w:val="0"/>
          <w:numId w:val="20"/>
        </w:numPr>
        <w:tabs>
          <w:tab w:val="left" w:pos="-1440"/>
        </w:tabs>
        <w:rPr>
          <w:rFonts w:ascii="Arial" w:hAnsi="Arial" w:cs="Arial"/>
        </w:rPr>
      </w:pPr>
      <w:r w:rsidRPr="00C13E71">
        <w:rPr>
          <w:rFonts w:ascii="Arial" w:hAnsi="Arial" w:cs="Arial"/>
          <w:color w:val="FF0000"/>
        </w:rPr>
        <w:t xml:space="preserve"> </w:t>
      </w:r>
      <w:r w:rsidR="0071015D" w:rsidRPr="007A36DC">
        <w:rPr>
          <w:rFonts w:ascii="Arial" w:hAnsi="Arial" w:cs="Arial"/>
        </w:rPr>
        <w:t>For all cases, t</w:t>
      </w:r>
      <w:r w:rsidRPr="007A36DC">
        <w:rPr>
          <w:rFonts w:ascii="Arial" w:hAnsi="Arial" w:cs="Arial"/>
        </w:rPr>
        <w:t>he WIOA</w:t>
      </w:r>
      <w:r w:rsidRPr="0071015D">
        <w:rPr>
          <w:rFonts w:ascii="Arial" w:hAnsi="Arial" w:cs="Arial"/>
        </w:rPr>
        <w:t xml:space="preserve"> Director or Supervisor must review the application file to assure that Area 16 policies were followed.  </w:t>
      </w:r>
      <w:r w:rsidRPr="00D93353">
        <w:rPr>
          <w:rFonts w:ascii="Arial" w:hAnsi="Arial" w:cs="Arial"/>
        </w:rPr>
        <w:t>The WIOA Director or Supervisor shall document that they have reviewed the eligibility process and that Area 16 policies were followed and that the application is approved.</w:t>
      </w:r>
    </w:p>
    <w:p w14:paraId="6AA9C02D" w14:textId="77777777" w:rsidR="00D93353" w:rsidRDefault="00D93353" w:rsidP="00D93353">
      <w:pPr>
        <w:pStyle w:val="ListParagraph"/>
        <w:rPr>
          <w:rFonts w:ascii="Arial" w:hAnsi="Arial" w:cs="Arial"/>
        </w:rPr>
      </w:pPr>
    </w:p>
    <w:p w14:paraId="2A852DD2" w14:textId="77777777" w:rsidR="007A36DC" w:rsidRDefault="007A36DC" w:rsidP="00D93353">
      <w:pPr>
        <w:pStyle w:val="ListParagraph"/>
        <w:rPr>
          <w:rFonts w:ascii="Arial" w:hAnsi="Arial" w:cs="Arial"/>
        </w:rPr>
      </w:pPr>
    </w:p>
    <w:p w14:paraId="521EB0D4" w14:textId="77777777" w:rsidR="007A36DC" w:rsidRDefault="007A36DC" w:rsidP="00D93353">
      <w:pPr>
        <w:pStyle w:val="ListParagraph"/>
        <w:rPr>
          <w:rFonts w:ascii="Arial" w:hAnsi="Arial" w:cs="Arial"/>
        </w:rPr>
      </w:pPr>
    </w:p>
    <w:p w14:paraId="0D3E67DA" w14:textId="77777777" w:rsidR="00D93353" w:rsidRDefault="00D93353" w:rsidP="00D93353">
      <w:pPr>
        <w:pStyle w:val="Quick1"/>
        <w:numPr>
          <w:ilvl w:val="0"/>
          <w:numId w:val="20"/>
        </w:numPr>
        <w:tabs>
          <w:tab w:val="left" w:pos="-1440"/>
        </w:tabs>
        <w:rPr>
          <w:rFonts w:ascii="Arial" w:hAnsi="Arial" w:cs="Arial"/>
        </w:rPr>
      </w:pPr>
      <w:r>
        <w:rPr>
          <w:rFonts w:ascii="Arial" w:hAnsi="Arial" w:cs="Arial"/>
        </w:rPr>
        <w:lastRenderedPageBreak/>
        <w:t xml:space="preserve">All correspondence shall be kept on file by the County Program Operator, </w:t>
      </w:r>
      <w:r w:rsidR="0037041B">
        <w:rPr>
          <w:rFonts w:ascii="Arial" w:hAnsi="Arial" w:cs="Arial"/>
        </w:rPr>
        <w:t>with a copy provided to the WDA</w:t>
      </w:r>
      <w:r>
        <w:rPr>
          <w:rFonts w:ascii="Arial" w:hAnsi="Arial" w:cs="Arial"/>
        </w:rPr>
        <w:t>16 Staff to the Board, and available for monitoring and audit reviews.   Monitoring will be conducted a minimum of once per year to review participants enrolled under this policy.</w:t>
      </w:r>
    </w:p>
    <w:p w14:paraId="2E22C015" w14:textId="77777777" w:rsidR="00D93353" w:rsidRDefault="00D93353" w:rsidP="00D93353">
      <w:pPr>
        <w:pStyle w:val="ListParagraph"/>
        <w:rPr>
          <w:rFonts w:ascii="Arial" w:hAnsi="Arial" w:cs="Arial"/>
        </w:rPr>
      </w:pPr>
    </w:p>
    <w:p w14:paraId="062FADB7" w14:textId="77777777" w:rsidR="00D93353" w:rsidRDefault="00D93353" w:rsidP="00D93353">
      <w:pPr>
        <w:pStyle w:val="Quick1"/>
        <w:numPr>
          <w:ilvl w:val="0"/>
          <w:numId w:val="20"/>
        </w:numPr>
        <w:tabs>
          <w:tab w:val="left" w:pos="-1440"/>
        </w:tabs>
        <w:rPr>
          <w:rFonts w:ascii="Arial" w:hAnsi="Arial" w:cs="Arial"/>
        </w:rPr>
      </w:pPr>
      <w:r w:rsidRPr="00D93353">
        <w:rPr>
          <w:rFonts w:ascii="Arial" w:hAnsi="Arial" w:cs="Arial"/>
        </w:rPr>
        <w:t>Counties must maintain a list of participants served un</w:t>
      </w:r>
      <w:r>
        <w:rPr>
          <w:rFonts w:ascii="Arial" w:hAnsi="Arial" w:cs="Arial"/>
        </w:rPr>
        <w:t>der this policy including name,</w:t>
      </w:r>
      <w:r w:rsidR="006F0166">
        <w:rPr>
          <w:rFonts w:ascii="Arial" w:hAnsi="Arial" w:cs="Arial"/>
        </w:rPr>
        <w:t xml:space="preserve"> </w:t>
      </w:r>
      <w:r w:rsidRPr="00D93353">
        <w:rPr>
          <w:rFonts w:ascii="Arial" w:hAnsi="Arial" w:cs="Arial"/>
        </w:rPr>
        <w:t>SSN, enrollment d</w:t>
      </w:r>
      <w:r>
        <w:rPr>
          <w:rFonts w:ascii="Arial" w:hAnsi="Arial" w:cs="Arial"/>
        </w:rPr>
        <w:t xml:space="preserve">ate and description of services </w:t>
      </w:r>
      <w:r w:rsidRPr="00D93353">
        <w:rPr>
          <w:rFonts w:ascii="Arial" w:hAnsi="Arial" w:cs="Arial"/>
        </w:rPr>
        <w:t>received.</w:t>
      </w:r>
    </w:p>
    <w:p w14:paraId="3846E8D3" w14:textId="77777777" w:rsidR="007144C1" w:rsidRDefault="007144C1" w:rsidP="007144C1">
      <w:pPr>
        <w:pStyle w:val="ListParagraph"/>
        <w:rPr>
          <w:rFonts w:ascii="Arial" w:hAnsi="Arial" w:cs="Arial"/>
        </w:rPr>
      </w:pPr>
    </w:p>
    <w:p w14:paraId="090FA558" w14:textId="77777777" w:rsidR="007144C1" w:rsidRDefault="007144C1" w:rsidP="007144C1">
      <w:pPr>
        <w:pStyle w:val="Quick1"/>
        <w:numPr>
          <w:ilvl w:val="0"/>
          <w:numId w:val="0"/>
        </w:numPr>
        <w:tabs>
          <w:tab w:val="left" w:pos="-1440"/>
        </w:tabs>
        <w:ind w:left="1080"/>
        <w:rPr>
          <w:rFonts w:ascii="Arial" w:hAnsi="Arial" w:cs="Arial"/>
        </w:rPr>
      </w:pPr>
    </w:p>
    <w:p w14:paraId="6E27EEEA" w14:textId="5E210B7B" w:rsidR="00D93353" w:rsidRPr="007A36DC" w:rsidRDefault="00A41A90" w:rsidP="00A41A90">
      <w:pPr>
        <w:pStyle w:val="ListParagraph"/>
        <w:numPr>
          <w:ilvl w:val="0"/>
          <w:numId w:val="20"/>
        </w:numPr>
        <w:rPr>
          <w:rFonts w:ascii="Arial" w:hAnsi="Arial" w:cs="Arial"/>
        </w:rPr>
      </w:pPr>
      <w:r w:rsidRPr="007A36DC">
        <w:rPr>
          <w:rFonts w:ascii="Arial" w:hAnsi="Arial" w:cs="Arial"/>
        </w:rPr>
        <w:t>If a close relationship</w:t>
      </w:r>
      <w:r w:rsidR="00217CB2" w:rsidRPr="007A36DC">
        <w:rPr>
          <w:rFonts w:ascii="Arial" w:hAnsi="Arial" w:cs="Arial"/>
        </w:rPr>
        <w:t xml:space="preserve"> emerges or changes during the program period, the area will take action to assure that the individual is serviced without bias.</w:t>
      </w:r>
    </w:p>
    <w:p w14:paraId="7FFC5292" w14:textId="77777777" w:rsidR="007144C1" w:rsidRPr="007A36DC" w:rsidRDefault="007144C1" w:rsidP="007144C1">
      <w:pPr>
        <w:pStyle w:val="ListParagraph"/>
        <w:ind w:left="1080"/>
        <w:rPr>
          <w:rFonts w:ascii="Arial" w:hAnsi="Arial" w:cs="Arial"/>
        </w:rPr>
      </w:pPr>
    </w:p>
    <w:p w14:paraId="1C4D10B5" w14:textId="4E30D752" w:rsidR="00217CB2" w:rsidRPr="007A36DC" w:rsidRDefault="007144C1" w:rsidP="00A41A90">
      <w:pPr>
        <w:pStyle w:val="ListParagraph"/>
        <w:numPr>
          <w:ilvl w:val="0"/>
          <w:numId w:val="20"/>
        </w:numPr>
        <w:rPr>
          <w:rFonts w:ascii="Arial" w:hAnsi="Arial" w:cs="Arial"/>
        </w:rPr>
      </w:pPr>
      <w:r w:rsidRPr="007A36DC">
        <w:rPr>
          <w:rFonts w:ascii="Arial" w:hAnsi="Arial" w:cs="Arial"/>
        </w:rPr>
        <w:t>WDA16 will provide training for this policy to persons directly involved with assessment and determining eligibility of participants. The area will also inform all new staff members and providers of this policy.</w:t>
      </w:r>
    </w:p>
    <w:p w14:paraId="57F5815F" w14:textId="77777777" w:rsidR="007144C1" w:rsidRPr="007A36DC" w:rsidRDefault="007144C1" w:rsidP="007144C1">
      <w:pPr>
        <w:pStyle w:val="ListParagraph"/>
        <w:rPr>
          <w:rFonts w:ascii="Arial" w:hAnsi="Arial" w:cs="Arial"/>
        </w:rPr>
      </w:pPr>
    </w:p>
    <w:p w14:paraId="08FFCA03" w14:textId="3CCDBD0A" w:rsidR="007144C1" w:rsidRPr="007A36DC" w:rsidRDefault="007144C1" w:rsidP="00A41A90">
      <w:pPr>
        <w:pStyle w:val="ListParagraph"/>
        <w:numPr>
          <w:ilvl w:val="0"/>
          <w:numId w:val="20"/>
        </w:numPr>
        <w:rPr>
          <w:rFonts w:ascii="Arial" w:hAnsi="Arial" w:cs="Arial"/>
        </w:rPr>
      </w:pPr>
      <w:r w:rsidRPr="007A36DC">
        <w:rPr>
          <w:rFonts w:ascii="Arial" w:hAnsi="Arial" w:cs="Arial"/>
        </w:rPr>
        <w:t>Real or perceived violations of this policy shall result in referral, including but not limited to the Ohio Ethics Commission or prosecuting authority for investigation.</w:t>
      </w:r>
    </w:p>
    <w:p w14:paraId="344FD978" w14:textId="77777777" w:rsidR="005771DB" w:rsidRPr="007A36DC" w:rsidRDefault="005771DB" w:rsidP="005771DB">
      <w:pPr>
        <w:pStyle w:val="ListParagraph"/>
        <w:rPr>
          <w:rFonts w:ascii="Arial" w:hAnsi="Arial" w:cs="Arial"/>
        </w:rPr>
      </w:pPr>
    </w:p>
    <w:p w14:paraId="3EE00C97" w14:textId="3CCA0CEA" w:rsidR="005771DB" w:rsidRPr="007A36DC" w:rsidRDefault="005771DB" w:rsidP="00A41A90">
      <w:pPr>
        <w:pStyle w:val="ListParagraph"/>
        <w:numPr>
          <w:ilvl w:val="0"/>
          <w:numId w:val="20"/>
        </w:numPr>
        <w:rPr>
          <w:rFonts w:ascii="Arial" w:hAnsi="Arial" w:cs="Arial"/>
        </w:rPr>
      </w:pPr>
      <w:r w:rsidRPr="007A36DC">
        <w:rPr>
          <w:rFonts w:ascii="Arial" w:hAnsi="Arial" w:cs="Arial"/>
        </w:rPr>
        <w:t>Through the state’s monitoring system, program monitors will review the area’s documenting of disclosing whether a relationship exists that is covered by this policy as well as the require</w:t>
      </w:r>
      <w:r w:rsidR="007A36DC" w:rsidRPr="007A36DC">
        <w:rPr>
          <w:rFonts w:ascii="Arial" w:hAnsi="Arial" w:cs="Arial"/>
        </w:rPr>
        <w:t>d</w:t>
      </w:r>
      <w:r w:rsidRPr="007A36DC">
        <w:rPr>
          <w:rFonts w:ascii="Arial" w:hAnsi="Arial" w:cs="Arial"/>
        </w:rPr>
        <w:t xml:space="preserve"> list of all participants who have disclosed that a close relationship exists during the annual onsite monitoring. They will review for compliance with federal and state laws and regulations. Any issues will be handled through the state’s monitoring resolution process.</w:t>
      </w:r>
    </w:p>
    <w:p w14:paraId="3F157119" w14:textId="77777777" w:rsidR="007144C1" w:rsidRPr="007A36DC" w:rsidRDefault="007144C1" w:rsidP="007144C1">
      <w:pPr>
        <w:pStyle w:val="Quick1"/>
        <w:numPr>
          <w:ilvl w:val="0"/>
          <w:numId w:val="0"/>
        </w:numPr>
        <w:tabs>
          <w:tab w:val="left" w:pos="-1440"/>
        </w:tabs>
        <w:rPr>
          <w:rFonts w:ascii="Arial" w:hAnsi="Arial" w:cs="Arial"/>
        </w:rPr>
      </w:pPr>
    </w:p>
    <w:p w14:paraId="0EF683D8" w14:textId="77777777" w:rsidR="007144C1" w:rsidRPr="007A36DC" w:rsidRDefault="007144C1" w:rsidP="00D93353">
      <w:pPr>
        <w:pStyle w:val="Quick1"/>
        <w:numPr>
          <w:ilvl w:val="0"/>
          <w:numId w:val="0"/>
        </w:numPr>
        <w:tabs>
          <w:tab w:val="left" w:pos="-1440"/>
        </w:tabs>
        <w:ind w:left="1440" w:hanging="720"/>
        <w:rPr>
          <w:rFonts w:ascii="Arial" w:hAnsi="Arial" w:cs="Arial"/>
        </w:rPr>
      </w:pPr>
    </w:p>
    <w:p w14:paraId="28C701A7" w14:textId="52F07E3D" w:rsidR="007144C1" w:rsidRDefault="007144C1" w:rsidP="00D93353">
      <w:pPr>
        <w:pStyle w:val="Quick1"/>
        <w:numPr>
          <w:ilvl w:val="0"/>
          <w:numId w:val="0"/>
        </w:numPr>
        <w:tabs>
          <w:tab w:val="left" w:pos="-1440"/>
        </w:tabs>
        <w:ind w:left="1440" w:hanging="720"/>
        <w:rPr>
          <w:rFonts w:ascii="Arial" w:hAnsi="Arial" w:cs="Arial"/>
        </w:rPr>
      </w:pPr>
      <w:r w:rsidRPr="007A36DC">
        <w:rPr>
          <w:rFonts w:ascii="Arial" w:hAnsi="Arial" w:cs="Arial"/>
        </w:rPr>
        <w:t>End of policy.</w:t>
      </w:r>
    </w:p>
    <w:p w14:paraId="44E34420" w14:textId="77777777" w:rsidR="007144C1" w:rsidRDefault="007144C1" w:rsidP="00D93353">
      <w:pPr>
        <w:pStyle w:val="Quick1"/>
        <w:numPr>
          <w:ilvl w:val="0"/>
          <w:numId w:val="0"/>
        </w:numPr>
        <w:tabs>
          <w:tab w:val="left" w:pos="-1440"/>
        </w:tabs>
        <w:ind w:left="1440" w:hanging="720"/>
        <w:rPr>
          <w:rFonts w:ascii="Arial" w:hAnsi="Arial" w:cs="Arial"/>
        </w:rPr>
      </w:pPr>
    </w:p>
    <w:p w14:paraId="298A88D6" w14:textId="77777777" w:rsidR="007144C1" w:rsidRDefault="007144C1" w:rsidP="00D93353">
      <w:pPr>
        <w:pStyle w:val="Quick1"/>
        <w:numPr>
          <w:ilvl w:val="0"/>
          <w:numId w:val="0"/>
        </w:numPr>
        <w:tabs>
          <w:tab w:val="left" w:pos="-1440"/>
        </w:tabs>
        <w:ind w:left="1440" w:hanging="720"/>
        <w:rPr>
          <w:rFonts w:ascii="Arial" w:hAnsi="Arial" w:cs="Arial"/>
        </w:rPr>
      </w:pPr>
    </w:p>
    <w:p w14:paraId="7FF69EA5" w14:textId="77777777" w:rsidR="007144C1" w:rsidRDefault="007144C1" w:rsidP="00D93353">
      <w:pPr>
        <w:pStyle w:val="Quick1"/>
        <w:numPr>
          <w:ilvl w:val="0"/>
          <w:numId w:val="0"/>
        </w:numPr>
        <w:tabs>
          <w:tab w:val="left" w:pos="-1440"/>
        </w:tabs>
        <w:ind w:left="1440" w:hanging="720"/>
        <w:rPr>
          <w:rFonts w:ascii="Arial" w:hAnsi="Arial" w:cs="Arial"/>
        </w:rPr>
      </w:pPr>
    </w:p>
    <w:p w14:paraId="7D97099A" w14:textId="77777777" w:rsidR="007144C1" w:rsidRDefault="007144C1" w:rsidP="00D93353">
      <w:pPr>
        <w:pStyle w:val="Quick1"/>
        <w:numPr>
          <w:ilvl w:val="0"/>
          <w:numId w:val="0"/>
        </w:numPr>
        <w:tabs>
          <w:tab w:val="left" w:pos="-1440"/>
        </w:tabs>
        <w:ind w:left="1440" w:hanging="720"/>
        <w:rPr>
          <w:rFonts w:ascii="Arial" w:hAnsi="Arial" w:cs="Arial"/>
        </w:rPr>
      </w:pPr>
    </w:p>
    <w:p w14:paraId="23671AE6" w14:textId="77777777" w:rsidR="007144C1" w:rsidRDefault="007144C1" w:rsidP="00D93353">
      <w:pPr>
        <w:pStyle w:val="Quick1"/>
        <w:numPr>
          <w:ilvl w:val="0"/>
          <w:numId w:val="0"/>
        </w:numPr>
        <w:tabs>
          <w:tab w:val="left" w:pos="-1440"/>
        </w:tabs>
        <w:ind w:left="1440" w:hanging="720"/>
        <w:rPr>
          <w:rFonts w:ascii="Arial" w:hAnsi="Arial" w:cs="Arial"/>
        </w:rPr>
      </w:pPr>
    </w:p>
    <w:p w14:paraId="506C7764" w14:textId="77777777" w:rsidR="007144C1" w:rsidRDefault="007144C1" w:rsidP="00D93353">
      <w:pPr>
        <w:pStyle w:val="Quick1"/>
        <w:numPr>
          <w:ilvl w:val="0"/>
          <w:numId w:val="0"/>
        </w:numPr>
        <w:tabs>
          <w:tab w:val="left" w:pos="-1440"/>
        </w:tabs>
        <w:ind w:left="1440" w:hanging="720"/>
        <w:rPr>
          <w:rFonts w:ascii="Arial" w:hAnsi="Arial" w:cs="Arial"/>
        </w:rPr>
      </w:pPr>
    </w:p>
    <w:p w14:paraId="17D8D1B8" w14:textId="77777777" w:rsidR="007144C1" w:rsidRDefault="007144C1" w:rsidP="00D93353">
      <w:pPr>
        <w:pStyle w:val="Quick1"/>
        <w:numPr>
          <w:ilvl w:val="0"/>
          <w:numId w:val="0"/>
        </w:numPr>
        <w:tabs>
          <w:tab w:val="left" w:pos="-1440"/>
        </w:tabs>
        <w:ind w:left="1440" w:hanging="720"/>
        <w:rPr>
          <w:rFonts w:ascii="Arial" w:hAnsi="Arial" w:cs="Arial"/>
        </w:rPr>
      </w:pPr>
    </w:p>
    <w:p w14:paraId="2EA49715" w14:textId="77777777" w:rsidR="007144C1" w:rsidRDefault="007144C1" w:rsidP="00D93353">
      <w:pPr>
        <w:pStyle w:val="Quick1"/>
        <w:numPr>
          <w:ilvl w:val="0"/>
          <w:numId w:val="0"/>
        </w:numPr>
        <w:tabs>
          <w:tab w:val="left" w:pos="-1440"/>
        </w:tabs>
        <w:ind w:left="1440" w:hanging="720"/>
        <w:rPr>
          <w:rFonts w:ascii="Arial" w:hAnsi="Arial" w:cs="Arial"/>
        </w:rPr>
      </w:pPr>
    </w:p>
    <w:p w14:paraId="18D79DCA" w14:textId="77777777" w:rsidR="007144C1" w:rsidRDefault="007144C1" w:rsidP="00D93353">
      <w:pPr>
        <w:pStyle w:val="Quick1"/>
        <w:numPr>
          <w:ilvl w:val="0"/>
          <w:numId w:val="0"/>
        </w:numPr>
        <w:tabs>
          <w:tab w:val="left" w:pos="-1440"/>
        </w:tabs>
        <w:ind w:left="1440" w:hanging="720"/>
        <w:rPr>
          <w:rFonts w:ascii="Arial" w:hAnsi="Arial" w:cs="Arial"/>
        </w:rPr>
      </w:pPr>
    </w:p>
    <w:p w14:paraId="2FC70FD5" w14:textId="77777777" w:rsidR="007144C1" w:rsidRDefault="007144C1" w:rsidP="00D93353">
      <w:pPr>
        <w:pStyle w:val="Quick1"/>
        <w:numPr>
          <w:ilvl w:val="0"/>
          <w:numId w:val="0"/>
        </w:numPr>
        <w:tabs>
          <w:tab w:val="left" w:pos="-1440"/>
        </w:tabs>
        <w:ind w:left="1440" w:hanging="720"/>
        <w:rPr>
          <w:rFonts w:ascii="Arial" w:hAnsi="Arial" w:cs="Arial"/>
        </w:rPr>
      </w:pPr>
    </w:p>
    <w:p w14:paraId="4A6D4895" w14:textId="77777777" w:rsidR="007144C1" w:rsidRDefault="007144C1" w:rsidP="00D93353">
      <w:pPr>
        <w:pStyle w:val="Quick1"/>
        <w:numPr>
          <w:ilvl w:val="0"/>
          <w:numId w:val="0"/>
        </w:numPr>
        <w:tabs>
          <w:tab w:val="left" w:pos="-1440"/>
        </w:tabs>
        <w:ind w:left="1440" w:hanging="720"/>
        <w:rPr>
          <w:rFonts w:ascii="Arial" w:hAnsi="Arial" w:cs="Arial"/>
        </w:rPr>
      </w:pPr>
    </w:p>
    <w:p w14:paraId="77DF59D2" w14:textId="77777777" w:rsidR="007144C1" w:rsidRDefault="007144C1" w:rsidP="0071015D">
      <w:pPr>
        <w:pStyle w:val="Quick1"/>
        <w:numPr>
          <w:ilvl w:val="0"/>
          <w:numId w:val="0"/>
        </w:numPr>
        <w:tabs>
          <w:tab w:val="left" w:pos="-1440"/>
        </w:tabs>
        <w:rPr>
          <w:rFonts w:ascii="Arial" w:hAnsi="Arial" w:cs="Arial"/>
        </w:rPr>
      </w:pPr>
    </w:p>
    <w:p w14:paraId="0DD082DC" w14:textId="77777777" w:rsidR="007A36DC" w:rsidRDefault="00097950" w:rsidP="0078530D">
      <w:pPr>
        <w:tabs>
          <w:tab w:val="center" w:pos="4680"/>
        </w:tabs>
        <w:rPr>
          <w:rFonts w:ascii="Arial" w:hAnsi="Arial" w:cs="Arial"/>
          <w:b/>
          <w:sz w:val="28"/>
          <w:szCs w:val="28"/>
        </w:rPr>
      </w:pPr>
      <w:r>
        <w:rPr>
          <w:rFonts w:ascii="Arial" w:hAnsi="Arial" w:cs="Arial"/>
          <w:b/>
          <w:sz w:val="28"/>
          <w:szCs w:val="28"/>
        </w:rPr>
        <w:t xml:space="preserve">  </w:t>
      </w:r>
    </w:p>
    <w:p w14:paraId="24F378E4" w14:textId="1A8C5B58" w:rsidR="0078530D" w:rsidRDefault="007A36DC" w:rsidP="0078530D">
      <w:pPr>
        <w:tabs>
          <w:tab w:val="center" w:pos="4680"/>
        </w:tabs>
        <w:rPr>
          <w:rFonts w:ascii="Arial" w:hAnsi="Arial" w:cs="Arial"/>
          <w:b/>
          <w:bCs/>
          <w:sz w:val="28"/>
          <w:szCs w:val="28"/>
          <w:u w:val="single"/>
        </w:rPr>
      </w:pPr>
      <w:r>
        <w:rPr>
          <w:rFonts w:ascii="Arial" w:hAnsi="Arial" w:cs="Arial"/>
          <w:b/>
          <w:sz w:val="28"/>
          <w:szCs w:val="28"/>
        </w:rPr>
        <w:lastRenderedPageBreak/>
        <w:t xml:space="preserve">                                   </w:t>
      </w:r>
      <w:r w:rsidR="00097950">
        <w:rPr>
          <w:rFonts w:ascii="Arial" w:hAnsi="Arial" w:cs="Arial"/>
          <w:b/>
          <w:sz w:val="28"/>
          <w:szCs w:val="28"/>
        </w:rPr>
        <w:t xml:space="preserve"> </w:t>
      </w:r>
      <w:r w:rsidR="0078530D" w:rsidRPr="009A6349">
        <w:rPr>
          <w:rFonts w:ascii="Arial" w:hAnsi="Arial" w:cs="Arial"/>
          <w:b/>
          <w:sz w:val="28"/>
          <w:szCs w:val="28"/>
          <w:u w:val="single"/>
        </w:rPr>
        <w:t>WI</w:t>
      </w:r>
      <w:r w:rsidR="00F046F4" w:rsidRPr="009A6349">
        <w:rPr>
          <w:rFonts w:ascii="Arial" w:hAnsi="Arial" w:cs="Arial"/>
          <w:b/>
          <w:sz w:val="28"/>
          <w:szCs w:val="28"/>
          <w:u w:val="single"/>
        </w:rPr>
        <w:t>O</w:t>
      </w:r>
      <w:r w:rsidR="0078530D" w:rsidRPr="009A6349">
        <w:rPr>
          <w:rFonts w:ascii="Arial" w:hAnsi="Arial" w:cs="Arial"/>
          <w:b/>
          <w:sz w:val="28"/>
          <w:szCs w:val="28"/>
          <w:u w:val="single"/>
        </w:rPr>
        <w:t>A</w:t>
      </w:r>
      <w:r w:rsidR="00F046F4" w:rsidRPr="009A6349">
        <w:rPr>
          <w:rFonts w:ascii="Arial" w:hAnsi="Arial" w:cs="Arial"/>
          <w:b/>
          <w:sz w:val="28"/>
          <w:szCs w:val="28"/>
          <w:u w:val="single"/>
        </w:rPr>
        <w:t xml:space="preserve"> Area </w:t>
      </w:r>
      <w:r w:rsidRPr="009A6349">
        <w:rPr>
          <w:rFonts w:ascii="Arial" w:hAnsi="Arial" w:cs="Arial"/>
          <w:b/>
          <w:sz w:val="28"/>
          <w:szCs w:val="28"/>
          <w:u w:val="single"/>
        </w:rPr>
        <w:t>16</w:t>
      </w:r>
      <w:r w:rsidRPr="007A36DC">
        <w:rPr>
          <w:rFonts w:ascii="Arial" w:hAnsi="Arial" w:cs="Arial"/>
          <w:b/>
          <w:bCs/>
          <w:sz w:val="28"/>
          <w:szCs w:val="28"/>
          <w:u w:val="single"/>
        </w:rPr>
        <w:t xml:space="preserve"> Disclosure</w:t>
      </w:r>
      <w:r w:rsidR="009D6F03">
        <w:rPr>
          <w:rFonts w:ascii="Arial" w:hAnsi="Arial" w:cs="Arial"/>
          <w:b/>
          <w:bCs/>
          <w:sz w:val="28"/>
          <w:szCs w:val="28"/>
          <w:u w:val="single"/>
        </w:rPr>
        <w:t xml:space="preserve"> </w:t>
      </w:r>
      <w:r>
        <w:rPr>
          <w:rFonts w:ascii="Arial" w:hAnsi="Arial" w:cs="Arial"/>
          <w:b/>
          <w:bCs/>
          <w:sz w:val="28"/>
          <w:szCs w:val="28"/>
        </w:rPr>
        <w:t xml:space="preserve"> </w:t>
      </w:r>
      <w:r w:rsidR="009D6F03" w:rsidRPr="009D6F03">
        <w:rPr>
          <w:rFonts w:ascii="Arial" w:hAnsi="Arial" w:cs="Arial"/>
        </w:rPr>
        <w:t>9.13.24</w:t>
      </w:r>
    </w:p>
    <w:p w14:paraId="2B718537" w14:textId="77777777" w:rsidR="0078530D" w:rsidRDefault="0078530D" w:rsidP="0078530D">
      <w:pPr>
        <w:tabs>
          <w:tab w:val="center" w:pos="4680"/>
        </w:tabs>
        <w:rPr>
          <w:rFonts w:ascii="Arial" w:hAnsi="Arial" w:cs="Arial"/>
          <w:b/>
          <w:bCs/>
          <w:sz w:val="28"/>
          <w:szCs w:val="28"/>
        </w:rPr>
      </w:pPr>
      <w:r>
        <w:rPr>
          <w:rFonts w:ascii="Arial" w:hAnsi="Arial" w:cs="Arial"/>
          <w:b/>
          <w:bCs/>
          <w:sz w:val="28"/>
          <w:szCs w:val="28"/>
        </w:rPr>
        <w:tab/>
      </w:r>
      <w:r>
        <w:rPr>
          <w:rFonts w:ascii="Arial" w:hAnsi="Arial" w:cs="Arial"/>
          <w:b/>
          <w:bCs/>
          <w:sz w:val="28"/>
          <w:szCs w:val="28"/>
          <w:u w:val="single"/>
        </w:rPr>
        <w:t>Service to Family Members, Close Acquaintances and Stakeholders</w:t>
      </w:r>
    </w:p>
    <w:p w14:paraId="3D106646" w14:textId="77777777" w:rsidR="0078530D" w:rsidRDefault="0078530D" w:rsidP="0078530D">
      <w:pPr>
        <w:rPr>
          <w:rFonts w:ascii="Arial" w:hAnsi="Arial" w:cs="Arial"/>
        </w:rPr>
      </w:pPr>
    </w:p>
    <w:p w14:paraId="50A90E03" w14:textId="07DC2D76" w:rsidR="007144C1" w:rsidRDefault="0078530D" w:rsidP="007144C1">
      <w:r>
        <w:rPr>
          <w:rFonts w:ascii="Arial" w:hAnsi="Arial" w:cs="Arial"/>
        </w:rPr>
        <w:t xml:space="preserve">Individuals related by blood, adoption, or marriage which includes wife, husband, </w:t>
      </w:r>
      <w:r w:rsidR="00E2098F">
        <w:rPr>
          <w:rFonts w:ascii="Arial" w:hAnsi="Arial" w:cs="Arial"/>
        </w:rPr>
        <w:t>domestic partner</w:t>
      </w:r>
      <w:r>
        <w:rPr>
          <w:rFonts w:ascii="Arial" w:hAnsi="Arial" w:cs="Arial"/>
        </w:rPr>
        <w:t xml:space="preserve">, son, daughter, mother, father, brother, sister, brother-in-law, sister-in-law, son-in-law, daughter-in-law, </w:t>
      </w:r>
      <w:r w:rsidR="00E2098F">
        <w:rPr>
          <w:rFonts w:ascii="Arial" w:hAnsi="Arial" w:cs="Arial"/>
        </w:rPr>
        <w:t xml:space="preserve">parents, step-parents, </w:t>
      </w:r>
      <w:r>
        <w:rPr>
          <w:rFonts w:ascii="Arial" w:hAnsi="Arial" w:cs="Arial"/>
        </w:rPr>
        <w:t>aunt, uncle, niec</w:t>
      </w:r>
      <w:r w:rsidR="00BE4A5D">
        <w:rPr>
          <w:rFonts w:ascii="Arial" w:hAnsi="Arial" w:cs="Arial"/>
        </w:rPr>
        <w:t xml:space="preserve">e, nephew, cousin, </w:t>
      </w:r>
      <w:r>
        <w:rPr>
          <w:rFonts w:ascii="Arial" w:hAnsi="Arial" w:cs="Arial"/>
        </w:rPr>
        <w:t>grandparents, grandchildren</w:t>
      </w:r>
      <w:r w:rsidR="00E2098F">
        <w:rPr>
          <w:rFonts w:ascii="Arial" w:hAnsi="Arial" w:cs="Arial"/>
        </w:rPr>
        <w:t>,</w:t>
      </w:r>
      <w:r>
        <w:rPr>
          <w:rFonts w:ascii="Arial" w:hAnsi="Arial" w:cs="Arial"/>
        </w:rPr>
        <w:t xml:space="preserve"> step-child</w:t>
      </w:r>
      <w:r w:rsidR="00E2098F">
        <w:rPr>
          <w:rFonts w:ascii="Arial" w:hAnsi="Arial" w:cs="Arial"/>
        </w:rPr>
        <w:t xml:space="preserve"> or foster children</w:t>
      </w:r>
      <w:r>
        <w:rPr>
          <w:rFonts w:ascii="Arial" w:hAnsi="Arial" w:cs="Arial"/>
        </w:rPr>
        <w:t xml:space="preserve"> of any parties listed below </w:t>
      </w:r>
      <w:r>
        <w:rPr>
          <w:rFonts w:ascii="Arial" w:hAnsi="Arial" w:cs="Arial"/>
          <w:b/>
        </w:rPr>
        <w:t>will not</w:t>
      </w:r>
      <w:r>
        <w:rPr>
          <w:rFonts w:ascii="Arial" w:hAnsi="Arial" w:cs="Arial"/>
        </w:rPr>
        <w:t xml:space="preserve"> receive preferential treatment for enrollment into WI</w:t>
      </w:r>
      <w:r w:rsidR="005975DA">
        <w:rPr>
          <w:rFonts w:ascii="Arial" w:hAnsi="Arial" w:cs="Arial"/>
        </w:rPr>
        <w:t>O</w:t>
      </w:r>
      <w:r>
        <w:rPr>
          <w:rFonts w:ascii="Arial" w:hAnsi="Arial" w:cs="Arial"/>
        </w:rPr>
        <w:t xml:space="preserve">A.  Individuals who have a close, personal relationship with any parties listed below </w:t>
      </w:r>
      <w:r>
        <w:rPr>
          <w:rFonts w:ascii="Arial" w:hAnsi="Arial" w:cs="Arial"/>
          <w:b/>
        </w:rPr>
        <w:t>will not</w:t>
      </w:r>
      <w:r>
        <w:rPr>
          <w:rFonts w:ascii="Arial" w:hAnsi="Arial" w:cs="Arial"/>
        </w:rPr>
        <w:t xml:space="preserve"> receive preferential treatment for enrollment into WI</w:t>
      </w:r>
      <w:r w:rsidR="00F046F4">
        <w:rPr>
          <w:rFonts w:ascii="Arial" w:hAnsi="Arial" w:cs="Arial"/>
        </w:rPr>
        <w:t>OA.</w:t>
      </w:r>
      <w:r w:rsidR="00217CB2" w:rsidRPr="00217CB2">
        <w:t xml:space="preserve"> </w:t>
      </w:r>
    </w:p>
    <w:p w14:paraId="1892DFE5" w14:textId="7E2813A3" w:rsidR="007144C1" w:rsidRPr="007A36DC" w:rsidRDefault="007144C1" w:rsidP="007144C1">
      <w:pPr>
        <w:pStyle w:val="QuickA"/>
        <w:numPr>
          <w:ilvl w:val="1"/>
          <w:numId w:val="10"/>
        </w:numPr>
        <w:tabs>
          <w:tab w:val="left" w:pos="-1440"/>
        </w:tabs>
        <w:rPr>
          <w:rFonts w:ascii="Arial" w:hAnsi="Arial" w:cs="Arial"/>
        </w:rPr>
      </w:pPr>
      <w:r w:rsidRPr="007A36DC">
        <w:rPr>
          <w:rFonts w:ascii="Arial" w:hAnsi="Arial" w:cs="Arial"/>
          <w:bCs/>
          <w:iCs/>
        </w:rPr>
        <w:t xml:space="preserve"> Local</w:t>
      </w:r>
      <w:r w:rsidRPr="007A36DC">
        <w:rPr>
          <w:rFonts w:ascii="Arial" w:hAnsi="Arial" w:cs="Arial"/>
          <w:b/>
          <w:i/>
        </w:rPr>
        <w:t xml:space="preserve"> </w:t>
      </w:r>
      <w:r w:rsidRPr="007A36DC">
        <w:rPr>
          <w:rFonts w:ascii="Arial" w:hAnsi="Arial" w:cs="Arial"/>
        </w:rPr>
        <w:t>Elected Officials</w:t>
      </w:r>
    </w:p>
    <w:p w14:paraId="55A41B72" w14:textId="26492BDC" w:rsidR="007144C1" w:rsidRPr="007A36DC" w:rsidRDefault="007144C1" w:rsidP="007144C1">
      <w:pPr>
        <w:pStyle w:val="QuickA"/>
        <w:numPr>
          <w:ilvl w:val="0"/>
          <w:numId w:val="23"/>
        </w:numPr>
        <w:tabs>
          <w:tab w:val="left" w:pos="-1440"/>
        </w:tabs>
        <w:rPr>
          <w:rFonts w:ascii="Arial" w:hAnsi="Arial" w:cs="Arial"/>
        </w:rPr>
      </w:pPr>
      <w:r w:rsidRPr="007A36DC">
        <w:rPr>
          <w:rFonts w:ascii="Arial" w:hAnsi="Arial" w:cs="Arial"/>
        </w:rPr>
        <w:t>WDB Members or Subcommittee members (including Youth Council)</w:t>
      </w:r>
    </w:p>
    <w:p w14:paraId="13BDDAA7" w14:textId="77777777" w:rsidR="007144C1" w:rsidRPr="007A36DC" w:rsidRDefault="007144C1" w:rsidP="007144C1">
      <w:pPr>
        <w:pStyle w:val="QuickA"/>
        <w:numPr>
          <w:ilvl w:val="0"/>
          <w:numId w:val="14"/>
        </w:numPr>
        <w:tabs>
          <w:tab w:val="left" w:pos="-1440"/>
        </w:tabs>
        <w:rPr>
          <w:rFonts w:ascii="Arial" w:hAnsi="Arial" w:cs="Arial"/>
        </w:rPr>
      </w:pPr>
      <w:r w:rsidRPr="007A36DC">
        <w:rPr>
          <w:rFonts w:ascii="Arial" w:hAnsi="Arial" w:cs="Arial"/>
        </w:rPr>
        <w:t>WDB Staff</w:t>
      </w:r>
    </w:p>
    <w:p w14:paraId="757A0445" w14:textId="77777777" w:rsidR="007144C1" w:rsidRPr="007A36DC" w:rsidRDefault="007144C1" w:rsidP="007144C1">
      <w:pPr>
        <w:pStyle w:val="QuickA"/>
        <w:numPr>
          <w:ilvl w:val="0"/>
          <w:numId w:val="14"/>
        </w:numPr>
        <w:tabs>
          <w:tab w:val="left" w:pos="-1440"/>
        </w:tabs>
        <w:rPr>
          <w:rFonts w:ascii="Arial" w:hAnsi="Arial" w:cs="Arial"/>
        </w:rPr>
      </w:pPr>
      <w:r w:rsidRPr="007A36DC">
        <w:rPr>
          <w:rFonts w:ascii="Arial" w:hAnsi="Arial" w:cs="Arial"/>
        </w:rPr>
        <w:t>WIOA executive staff or supervisors (including CDJFS staff and supervisors)</w:t>
      </w:r>
    </w:p>
    <w:p w14:paraId="6502AF78" w14:textId="77777777" w:rsidR="007144C1" w:rsidRPr="007A36DC" w:rsidRDefault="007144C1" w:rsidP="007144C1">
      <w:pPr>
        <w:pStyle w:val="QuickA"/>
        <w:numPr>
          <w:ilvl w:val="0"/>
          <w:numId w:val="14"/>
        </w:numPr>
        <w:tabs>
          <w:tab w:val="left" w:pos="-1440"/>
        </w:tabs>
        <w:rPr>
          <w:rFonts w:ascii="Arial" w:hAnsi="Arial" w:cs="Arial"/>
        </w:rPr>
      </w:pPr>
      <w:r w:rsidRPr="007A36DC">
        <w:rPr>
          <w:rFonts w:ascii="Arial" w:hAnsi="Arial" w:cs="Arial"/>
        </w:rPr>
        <w:t>WIOA employees</w:t>
      </w:r>
    </w:p>
    <w:p w14:paraId="331277B8" w14:textId="77777777" w:rsidR="007144C1" w:rsidRPr="007A36DC" w:rsidRDefault="007144C1" w:rsidP="007144C1">
      <w:pPr>
        <w:pStyle w:val="QuickA"/>
        <w:numPr>
          <w:ilvl w:val="0"/>
          <w:numId w:val="14"/>
        </w:numPr>
        <w:tabs>
          <w:tab w:val="left" w:pos="-1440"/>
        </w:tabs>
        <w:rPr>
          <w:rFonts w:ascii="Arial" w:hAnsi="Arial" w:cs="Arial"/>
        </w:rPr>
      </w:pPr>
      <w:r w:rsidRPr="007A36DC">
        <w:rPr>
          <w:rFonts w:ascii="Arial" w:hAnsi="Arial" w:cs="Arial"/>
        </w:rPr>
        <w:t>OhioMeansJobs Center staff including all partner staff</w:t>
      </w:r>
    </w:p>
    <w:p w14:paraId="6687A19D" w14:textId="77777777" w:rsidR="007144C1" w:rsidRPr="007A36DC" w:rsidRDefault="007144C1" w:rsidP="007144C1">
      <w:pPr>
        <w:pStyle w:val="QuickA"/>
        <w:numPr>
          <w:ilvl w:val="0"/>
          <w:numId w:val="14"/>
        </w:numPr>
        <w:tabs>
          <w:tab w:val="left" w:pos="-1440"/>
        </w:tabs>
        <w:rPr>
          <w:rFonts w:ascii="Arial" w:hAnsi="Arial" w:cs="Arial"/>
        </w:rPr>
      </w:pPr>
      <w:r w:rsidRPr="007A36DC">
        <w:rPr>
          <w:rFonts w:ascii="Arial" w:hAnsi="Arial" w:cs="Arial"/>
        </w:rPr>
        <w:t xml:space="preserve">WIOA sub-recipients and/or contractors; and </w:t>
      </w:r>
    </w:p>
    <w:p w14:paraId="3930565C" w14:textId="28FC5AB2" w:rsidR="0078530D" w:rsidRPr="007A36DC" w:rsidRDefault="007144C1" w:rsidP="0078530D">
      <w:pPr>
        <w:pStyle w:val="QuickA"/>
        <w:numPr>
          <w:ilvl w:val="0"/>
          <w:numId w:val="14"/>
        </w:numPr>
        <w:tabs>
          <w:tab w:val="left" w:pos="-1440"/>
        </w:tabs>
        <w:rPr>
          <w:rFonts w:ascii="Arial" w:hAnsi="Arial" w:cs="Arial"/>
        </w:rPr>
      </w:pPr>
      <w:r w:rsidRPr="007A36DC">
        <w:rPr>
          <w:rFonts w:ascii="Arial" w:hAnsi="Arial" w:cs="Arial"/>
        </w:rPr>
        <w:t xml:space="preserve">County Employees </w:t>
      </w:r>
    </w:p>
    <w:p w14:paraId="7E4B8069" w14:textId="77777777" w:rsidR="0078530D" w:rsidRDefault="0078530D" w:rsidP="0078530D">
      <w:pPr>
        <w:pStyle w:val="Quicka0"/>
        <w:numPr>
          <w:ilvl w:val="0"/>
          <w:numId w:val="0"/>
        </w:numPr>
        <w:tabs>
          <w:tab w:val="left" w:pos="-1440"/>
        </w:tabs>
        <w:ind w:left="720"/>
        <w:rPr>
          <w:rFonts w:ascii="Arial" w:hAnsi="Arial" w:cs="Arial"/>
        </w:rPr>
      </w:pPr>
    </w:p>
    <w:p w14:paraId="318A2D36" w14:textId="77777777" w:rsidR="0078530D" w:rsidRDefault="0078530D" w:rsidP="00F046F4">
      <w:pPr>
        <w:pStyle w:val="Quicka0"/>
        <w:numPr>
          <w:ilvl w:val="0"/>
          <w:numId w:val="0"/>
        </w:numPr>
        <w:tabs>
          <w:tab w:val="left" w:pos="-1440"/>
        </w:tabs>
        <w:ind w:left="720"/>
        <w:rPr>
          <w:rFonts w:ascii="Arial" w:hAnsi="Arial" w:cs="Arial"/>
          <w:b/>
          <w:bCs/>
        </w:rPr>
      </w:pPr>
      <w:r>
        <w:rPr>
          <w:rFonts w:ascii="Arial" w:hAnsi="Arial" w:cs="Arial"/>
        </w:rPr>
        <w:t xml:space="preserve">Are you related to any of the parties listed above or have a close, personal relationship with any of the parties listed above?  </w:t>
      </w:r>
      <w:r>
        <w:rPr>
          <w:rFonts w:ascii="Arial" w:hAnsi="Arial" w:cs="Arial"/>
          <w:sz w:val="40"/>
          <w:szCs w:val="40"/>
        </w:rPr>
        <w:sym w:font="Wingdings" w:char="F06F"/>
      </w:r>
      <w:r>
        <w:rPr>
          <w:rFonts w:ascii="Arial" w:hAnsi="Arial" w:cs="Arial"/>
        </w:rPr>
        <w:t xml:space="preserve"> </w:t>
      </w:r>
      <w:r>
        <w:rPr>
          <w:rFonts w:ascii="Arial" w:hAnsi="Arial" w:cs="Arial"/>
          <w:b/>
          <w:bCs/>
        </w:rPr>
        <w:t xml:space="preserve">Yes / </w:t>
      </w:r>
      <w:r>
        <w:rPr>
          <w:rFonts w:ascii="Arial" w:hAnsi="Arial" w:cs="Arial"/>
          <w:sz w:val="40"/>
          <w:szCs w:val="40"/>
        </w:rPr>
        <w:sym w:font="Wingdings" w:char="F06F"/>
      </w:r>
      <w:r>
        <w:rPr>
          <w:rFonts w:ascii="Arial" w:hAnsi="Arial" w:cs="Arial"/>
        </w:rPr>
        <w:t xml:space="preserve"> </w:t>
      </w:r>
      <w:r>
        <w:rPr>
          <w:rFonts w:ascii="Arial" w:hAnsi="Arial" w:cs="Arial"/>
          <w:b/>
          <w:bCs/>
        </w:rPr>
        <w:t xml:space="preserve">No </w:t>
      </w:r>
    </w:p>
    <w:p w14:paraId="745153F2" w14:textId="77777777" w:rsidR="007144C1" w:rsidRDefault="007144C1" w:rsidP="00F046F4">
      <w:pPr>
        <w:pStyle w:val="Quicka0"/>
        <w:numPr>
          <w:ilvl w:val="0"/>
          <w:numId w:val="0"/>
        </w:numPr>
        <w:tabs>
          <w:tab w:val="left" w:pos="-1440"/>
        </w:tabs>
        <w:ind w:left="720"/>
        <w:rPr>
          <w:rFonts w:ascii="Arial" w:hAnsi="Arial" w:cs="Arial"/>
        </w:rPr>
      </w:pPr>
    </w:p>
    <w:p w14:paraId="09C5F5B7" w14:textId="1338F4FC" w:rsidR="0078530D" w:rsidRDefault="0078530D" w:rsidP="0078530D">
      <w:pPr>
        <w:rPr>
          <w:rFonts w:ascii="Arial" w:hAnsi="Arial" w:cs="Arial"/>
        </w:rPr>
      </w:pPr>
      <w:r>
        <w:rPr>
          <w:rFonts w:ascii="Arial" w:hAnsi="Arial" w:cs="Arial"/>
        </w:rPr>
        <w:t>If yes, please list the individual’s name.</w:t>
      </w:r>
    </w:p>
    <w:p w14:paraId="0A701246" w14:textId="77777777" w:rsidR="0078530D" w:rsidRDefault="0078530D" w:rsidP="0078530D">
      <w:pPr>
        <w:rPr>
          <w:rFonts w:ascii="Arial" w:hAnsi="Arial" w:cs="Arial"/>
        </w:rPr>
      </w:pPr>
      <w:r>
        <w:rPr>
          <w:rFonts w:ascii="Arial" w:hAnsi="Arial" w:cs="Arial"/>
        </w:rPr>
        <w:t>NAME: ___________________</w:t>
      </w:r>
      <w:r w:rsidR="00F046F4">
        <w:rPr>
          <w:rFonts w:ascii="Arial" w:hAnsi="Arial" w:cs="Arial"/>
        </w:rPr>
        <w:t>__</w:t>
      </w:r>
      <w:r>
        <w:rPr>
          <w:rFonts w:ascii="Arial" w:hAnsi="Arial" w:cs="Arial"/>
        </w:rPr>
        <w:t>____   RELATIO</w:t>
      </w:r>
      <w:r w:rsidR="00F046F4">
        <w:rPr>
          <w:rFonts w:ascii="Arial" w:hAnsi="Arial" w:cs="Arial"/>
        </w:rPr>
        <w:t>NSHIP: ________________________</w:t>
      </w:r>
    </w:p>
    <w:p w14:paraId="0879C207" w14:textId="77777777" w:rsidR="0078530D" w:rsidRDefault="0078530D" w:rsidP="0078530D">
      <w:pPr>
        <w:rPr>
          <w:rFonts w:ascii="Arial" w:hAnsi="Arial" w:cs="Arial"/>
        </w:rPr>
      </w:pPr>
      <w:r>
        <w:rPr>
          <w:rFonts w:ascii="Arial" w:hAnsi="Arial" w:cs="Arial"/>
        </w:rPr>
        <w:t xml:space="preserve">Answering </w:t>
      </w:r>
      <w:r>
        <w:rPr>
          <w:rFonts w:ascii="Arial" w:hAnsi="Arial" w:cs="Arial"/>
          <w:b/>
          <w:bCs/>
          <w:u w:val="single"/>
        </w:rPr>
        <w:t>"YES"</w:t>
      </w:r>
      <w:r>
        <w:rPr>
          <w:rFonts w:ascii="Arial" w:hAnsi="Arial" w:cs="Arial"/>
        </w:rPr>
        <w:t xml:space="preserve"> to the above question does not deny you WI</w:t>
      </w:r>
      <w:r w:rsidR="00F046F4">
        <w:rPr>
          <w:rFonts w:ascii="Arial" w:hAnsi="Arial" w:cs="Arial"/>
        </w:rPr>
        <w:t>O</w:t>
      </w:r>
      <w:r>
        <w:rPr>
          <w:rFonts w:ascii="Arial" w:hAnsi="Arial" w:cs="Arial"/>
        </w:rPr>
        <w:t>A participant services.  Your application will be reviewed in accordance with Area 16 policy. You must also meet eligibility requirements for enrollment into the WI</w:t>
      </w:r>
      <w:r w:rsidR="00F046F4">
        <w:rPr>
          <w:rFonts w:ascii="Arial" w:hAnsi="Arial" w:cs="Arial"/>
        </w:rPr>
        <w:t>OA Program.</w:t>
      </w:r>
    </w:p>
    <w:p w14:paraId="42153BAB" w14:textId="77777777" w:rsidR="0078530D" w:rsidRDefault="0078530D" w:rsidP="0078530D">
      <w:pPr>
        <w:rPr>
          <w:rFonts w:ascii="Arial" w:hAnsi="Arial" w:cs="Arial"/>
          <w:sz w:val="20"/>
          <w:szCs w:val="20"/>
        </w:rPr>
      </w:pPr>
      <w:r>
        <w:rPr>
          <w:rFonts w:ascii="Arial" w:hAnsi="Arial" w:cs="Arial"/>
          <w:b/>
          <w:bCs/>
          <w:sz w:val="20"/>
          <w:szCs w:val="20"/>
          <w:u w:val="single"/>
        </w:rPr>
        <w:t>CERTIFICATION:  TO BE SIGNED AFTER THE APPLICANT REVIEWS INFORMATION:</w:t>
      </w:r>
    </w:p>
    <w:p w14:paraId="439EE0A5" w14:textId="412FEE84" w:rsidR="0078530D" w:rsidRPr="00A50D57" w:rsidRDefault="0078530D" w:rsidP="007144C1">
      <w:pPr>
        <w:ind w:right="720"/>
        <w:rPr>
          <w:rFonts w:ascii="Arial" w:hAnsi="Arial" w:cs="Arial"/>
          <w:b/>
          <w:bCs/>
          <w:i/>
          <w:iCs/>
          <w:smallCaps/>
          <w:sz w:val="20"/>
          <w:szCs w:val="20"/>
        </w:rPr>
      </w:pPr>
      <w:r>
        <w:rPr>
          <w:rFonts w:ascii="Arial" w:hAnsi="Arial" w:cs="Arial"/>
          <w:i/>
          <w:iCs/>
          <w:smallCaps/>
          <w:sz w:val="20"/>
          <w:szCs w:val="20"/>
        </w:rPr>
        <w:t xml:space="preserve">I </w:t>
      </w:r>
      <w:r>
        <w:rPr>
          <w:rFonts w:ascii="Arial" w:hAnsi="Arial" w:cs="Arial"/>
          <w:b/>
          <w:bCs/>
          <w:i/>
          <w:iCs/>
          <w:smallCaps/>
          <w:sz w:val="20"/>
          <w:szCs w:val="20"/>
        </w:rPr>
        <w:t>certify to the best of my knowledge the information above is accurate and true.  I understand that all information is subject to verification.  Falsification shall be grounds for termination and may subject the applicant to prosecution under the law.</w:t>
      </w:r>
    </w:p>
    <w:p w14:paraId="411CE565" w14:textId="77777777" w:rsidR="0078530D" w:rsidRDefault="0078530D" w:rsidP="0078530D">
      <w:pPr>
        <w:rPr>
          <w:rFonts w:ascii="Arial" w:hAnsi="Arial" w:cs="Arial"/>
          <w:b/>
          <w:bCs/>
        </w:rPr>
      </w:pPr>
    </w:p>
    <w:p w14:paraId="0C992A2A" w14:textId="77777777" w:rsidR="0078530D" w:rsidRDefault="0078530D" w:rsidP="0078530D">
      <w:pPr>
        <w:rPr>
          <w:rFonts w:ascii="Arial" w:hAnsi="Arial" w:cs="Arial"/>
          <w:bCs/>
        </w:rPr>
      </w:pPr>
      <w:r>
        <w:rPr>
          <w:rFonts w:ascii="Arial" w:hAnsi="Arial" w:cs="Arial"/>
          <w:bCs/>
        </w:rPr>
        <w:t>________________________________</w:t>
      </w:r>
      <w:r>
        <w:rPr>
          <w:rFonts w:ascii="Arial" w:hAnsi="Arial" w:cs="Arial"/>
          <w:bCs/>
        </w:rPr>
        <w:tab/>
      </w:r>
      <w:r>
        <w:rPr>
          <w:rFonts w:ascii="Arial" w:hAnsi="Arial" w:cs="Arial"/>
          <w:bCs/>
        </w:rPr>
        <w:tab/>
        <w:t>______________________________</w:t>
      </w:r>
    </w:p>
    <w:p w14:paraId="6AF331E5" w14:textId="77777777" w:rsidR="0078530D" w:rsidRDefault="00F046F4" w:rsidP="00F046F4">
      <w:pPr>
        <w:tabs>
          <w:tab w:val="left" w:pos="-1440"/>
        </w:tabs>
        <w:ind w:left="4320" w:hanging="4320"/>
        <w:rPr>
          <w:rFonts w:ascii="Arial" w:hAnsi="Arial" w:cs="Arial"/>
        </w:rPr>
        <w:sectPr w:rsidR="0078530D">
          <w:headerReference w:type="default" r:id="rId8"/>
          <w:footerReference w:type="default" r:id="rId9"/>
          <w:pgSz w:w="12240" w:h="15840"/>
          <w:pgMar w:top="1440" w:right="1440" w:bottom="1440" w:left="1440" w:header="1440" w:footer="1440" w:gutter="0"/>
          <w:cols w:space="720"/>
          <w:noEndnote/>
        </w:sectPr>
      </w:pPr>
      <w:r>
        <w:rPr>
          <w:rFonts w:ascii="Arial" w:hAnsi="Arial" w:cs="Arial"/>
          <w:b/>
          <w:bCs/>
        </w:rPr>
        <w:t>SIGNATURE OF APPLICANT</w:t>
      </w:r>
      <w:r>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rPr>
        <w:tab/>
        <w:t>DA</w:t>
      </w:r>
      <w:r w:rsidR="0017262C">
        <w:rPr>
          <w:rFonts w:ascii="Arial" w:hAnsi="Arial" w:cs="Arial"/>
          <w:b/>
          <w:bCs/>
        </w:rPr>
        <w:t>TE</w:t>
      </w:r>
    </w:p>
    <w:p w14:paraId="0ECE1794" w14:textId="59632EAD" w:rsidR="0078530D" w:rsidRDefault="00F046F4" w:rsidP="0078530D">
      <w:pPr>
        <w:tabs>
          <w:tab w:val="center" w:pos="4680"/>
        </w:tabs>
        <w:rPr>
          <w:rFonts w:ascii="Arial" w:hAnsi="Arial" w:cs="Arial"/>
          <w:b/>
          <w:sz w:val="28"/>
          <w:szCs w:val="28"/>
          <w:u w:val="single"/>
        </w:rPr>
      </w:pPr>
      <w:r w:rsidRPr="00F046F4">
        <w:rPr>
          <w:rFonts w:ascii="Arial" w:hAnsi="Arial" w:cs="Arial"/>
        </w:rPr>
        <w:lastRenderedPageBreak/>
        <w:t xml:space="preserve">                                                     </w:t>
      </w:r>
      <w:r w:rsidRPr="009A6349">
        <w:rPr>
          <w:rFonts w:ascii="Arial" w:hAnsi="Arial" w:cs="Arial"/>
          <w:b/>
          <w:sz w:val="28"/>
          <w:szCs w:val="28"/>
          <w:u w:val="single"/>
        </w:rPr>
        <w:t>WIOA Area</w:t>
      </w:r>
      <w:r w:rsidR="0078530D" w:rsidRPr="009A6349">
        <w:rPr>
          <w:rFonts w:ascii="Arial" w:hAnsi="Arial" w:cs="Arial"/>
          <w:b/>
          <w:sz w:val="28"/>
          <w:szCs w:val="28"/>
          <w:u w:val="single"/>
        </w:rPr>
        <w:t xml:space="preserve"> 16</w:t>
      </w:r>
      <w:r w:rsidR="0078530D">
        <w:rPr>
          <w:rFonts w:ascii="Arial" w:hAnsi="Arial" w:cs="Arial"/>
        </w:rPr>
        <w:t xml:space="preserve"> </w:t>
      </w:r>
      <w:r w:rsidR="0078530D">
        <w:rPr>
          <w:rFonts w:ascii="Arial" w:hAnsi="Arial" w:cs="Arial"/>
          <w:b/>
          <w:sz w:val="28"/>
          <w:szCs w:val="28"/>
          <w:u w:val="single"/>
        </w:rPr>
        <w:t>Application</w:t>
      </w:r>
      <w:r w:rsidR="009D6F03">
        <w:rPr>
          <w:rFonts w:ascii="Arial" w:hAnsi="Arial" w:cs="Arial"/>
          <w:b/>
          <w:sz w:val="28"/>
          <w:szCs w:val="28"/>
          <w:u w:val="single"/>
        </w:rPr>
        <w:t xml:space="preserve"> </w:t>
      </w:r>
      <w:r w:rsidR="009D6F03" w:rsidRPr="009D6F03">
        <w:rPr>
          <w:rFonts w:ascii="Arial" w:hAnsi="Arial" w:cs="Arial"/>
          <w:bCs/>
        </w:rPr>
        <w:t>9.13.24</w:t>
      </w:r>
    </w:p>
    <w:p w14:paraId="136B4623" w14:textId="77777777" w:rsidR="0078530D" w:rsidRDefault="0078530D" w:rsidP="0078530D">
      <w:pPr>
        <w:tabs>
          <w:tab w:val="center" w:pos="4680"/>
        </w:tabs>
        <w:rPr>
          <w:rFonts w:ascii="Arial" w:hAnsi="Arial" w:cs="Arial"/>
          <w:b/>
          <w:u w:val="single"/>
        </w:rPr>
      </w:pPr>
      <w:r>
        <w:rPr>
          <w:rFonts w:ascii="Arial" w:hAnsi="Arial" w:cs="Arial"/>
          <w:sz w:val="28"/>
          <w:szCs w:val="28"/>
          <w:u w:val="single"/>
        </w:rPr>
        <w:tab/>
      </w:r>
      <w:r>
        <w:rPr>
          <w:rFonts w:ascii="Arial" w:hAnsi="Arial" w:cs="Arial"/>
          <w:b/>
          <w:sz w:val="28"/>
          <w:szCs w:val="28"/>
          <w:u w:val="single"/>
        </w:rPr>
        <w:t>Service to Family Members, Close Acquaintances and Stakeholders</w:t>
      </w:r>
    </w:p>
    <w:p w14:paraId="156E5721" w14:textId="77777777" w:rsidR="0078530D" w:rsidRDefault="0078530D" w:rsidP="0078530D">
      <w:pPr>
        <w:rPr>
          <w:rFonts w:ascii="Arial" w:hAnsi="Arial" w:cs="Arial"/>
        </w:rPr>
      </w:pPr>
    </w:p>
    <w:p w14:paraId="4511391F" w14:textId="77777777" w:rsidR="0078530D" w:rsidRDefault="0078530D" w:rsidP="0078530D">
      <w:pPr>
        <w:rPr>
          <w:rFonts w:ascii="Arial" w:hAnsi="Arial" w:cs="Arial"/>
        </w:rPr>
      </w:pPr>
      <w:r>
        <w:rPr>
          <w:rFonts w:ascii="Arial" w:hAnsi="Arial" w:cs="Arial"/>
        </w:rPr>
        <w:t>Requesting County: _______________________</w:t>
      </w:r>
      <w:r w:rsidR="00E3423F">
        <w:rPr>
          <w:rFonts w:ascii="Arial" w:hAnsi="Arial" w:cs="Arial"/>
        </w:rPr>
        <w:t>_ Date: _</w:t>
      </w:r>
      <w:r w:rsidR="00F046F4">
        <w:rPr>
          <w:rFonts w:ascii="Arial" w:hAnsi="Arial" w:cs="Arial"/>
        </w:rPr>
        <w:t>______________________</w:t>
      </w:r>
    </w:p>
    <w:p w14:paraId="40C93394" w14:textId="77777777" w:rsidR="0078530D" w:rsidRDefault="0078530D" w:rsidP="0078530D">
      <w:pPr>
        <w:rPr>
          <w:rFonts w:ascii="Arial" w:hAnsi="Arial" w:cs="Arial"/>
        </w:rPr>
      </w:pPr>
      <w:r>
        <w:rPr>
          <w:rFonts w:ascii="Arial" w:hAnsi="Arial" w:cs="Arial"/>
        </w:rPr>
        <w:t>Applicant Name: ________________________</w:t>
      </w:r>
      <w:r w:rsidR="00F046F4">
        <w:rPr>
          <w:rFonts w:ascii="Arial" w:hAnsi="Arial" w:cs="Arial"/>
        </w:rPr>
        <w:t>_______________________________</w:t>
      </w:r>
    </w:p>
    <w:p w14:paraId="01CC7C07" w14:textId="77777777" w:rsidR="0078530D" w:rsidRDefault="0078530D" w:rsidP="0078530D">
      <w:pPr>
        <w:rPr>
          <w:rFonts w:ascii="Arial" w:hAnsi="Arial" w:cs="Arial"/>
        </w:rPr>
      </w:pPr>
      <w:r>
        <w:rPr>
          <w:rFonts w:ascii="Arial" w:hAnsi="Arial" w:cs="Arial"/>
        </w:rPr>
        <w:t>Social Security Number</w:t>
      </w:r>
      <w:r w:rsidR="00E3423F">
        <w:rPr>
          <w:rFonts w:ascii="Arial" w:hAnsi="Arial" w:cs="Arial"/>
        </w:rPr>
        <w:t>: _</w:t>
      </w:r>
      <w:r>
        <w:rPr>
          <w:rFonts w:ascii="Arial" w:hAnsi="Arial" w:cs="Arial"/>
        </w:rPr>
        <w:t>__________________</w:t>
      </w:r>
      <w:r w:rsidR="00F046F4">
        <w:rPr>
          <w:rFonts w:ascii="Arial" w:hAnsi="Arial" w:cs="Arial"/>
        </w:rPr>
        <w:t>_______________________________</w:t>
      </w:r>
    </w:p>
    <w:p w14:paraId="1CBEC20E" w14:textId="77777777" w:rsidR="0078530D" w:rsidRDefault="0078530D" w:rsidP="0078530D">
      <w:pPr>
        <w:rPr>
          <w:rFonts w:ascii="Arial" w:hAnsi="Arial" w:cs="Arial"/>
        </w:rPr>
      </w:pPr>
    </w:p>
    <w:p w14:paraId="5D275EB1" w14:textId="77777777" w:rsidR="0078530D" w:rsidRDefault="0078530D" w:rsidP="0078530D">
      <w:pPr>
        <w:spacing w:line="164" w:lineRule="exact"/>
        <w:rPr>
          <w:rFonts w:ascii="Arial" w:hAnsi="Arial" w:cs="Arial"/>
        </w:rPr>
      </w:pPr>
      <w:r>
        <w:rPr>
          <w:rFonts w:ascii="Arial" w:hAnsi="Arial" w:cs="Arial"/>
          <w:noProof/>
        </w:rPr>
        <mc:AlternateContent>
          <mc:Choice Requires="wps">
            <w:drawing>
              <wp:anchor distT="0" distB="0" distL="114300" distR="114300" simplePos="0" relativeHeight="251662336" behindDoc="1" locked="1" layoutInCell="0" allowOverlap="1" wp14:anchorId="464D359D" wp14:editId="1B0EABB1">
                <wp:simplePos x="0" y="0"/>
                <wp:positionH relativeFrom="page">
                  <wp:posOffset>914400</wp:posOffset>
                </wp:positionH>
                <wp:positionV relativeFrom="paragraph">
                  <wp:posOffset>0</wp:posOffset>
                </wp:positionV>
                <wp:extent cx="5943600" cy="104140"/>
                <wp:effectExtent l="0" t="254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414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FF9AE" id="Rectangle 4" o:spid="_x0000_s1026" style="position:absolute;margin-left:1in;margin-top:0;width:468pt;height:8.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" o:allowincell="f" fillcolor="black" stroked="f" strokeweight="0">
                <w10:wrap anchorx="page"/>
                <w10:anchorlock/>
              </v:rect>
            </w:pict>
          </mc:Fallback>
        </mc:AlternateContent>
      </w:r>
    </w:p>
    <w:p w14:paraId="4A688158" w14:textId="77777777" w:rsidR="0078530D" w:rsidRDefault="0078530D" w:rsidP="0078530D">
      <w:pPr>
        <w:rPr>
          <w:rFonts w:ascii="Arial" w:hAnsi="Arial" w:cs="Arial"/>
        </w:rPr>
      </w:pPr>
    </w:p>
    <w:p w14:paraId="2636ED07" w14:textId="77777777" w:rsidR="0078530D" w:rsidRDefault="0078530D" w:rsidP="0078530D">
      <w:pPr>
        <w:rPr>
          <w:rFonts w:ascii="Arial" w:hAnsi="Arial" w:cs="Arial"/>
        </w:rPr>
      </w:pPr>
      <w:r>
        <w:rPr>
          <w:rFonts w:ascii="Arial" w:hAnsi="Arial" w:cs="Arial"/>
        </w:rPr>
        <w:t>Explanation of request for services, including any iden</w:t>
      </w:r>
      <w:r w:rsidR="00F046F4">
        <w:rPr>
          <w:rFonts w:ascii="Arial" w:hAnsi="Arial" w:cs="Arial"/>
        </w:rPr>
        <w:t>tifying barriers:</w:t>
      </w:r>
    </w:p>
    <w:p w14:paraId="242FFA24" w14:textId="77777777" w:rsidR="0078530D" w:rsidRPr="00F046F4" w:rsidRDefault="0078530D" w:rsidP="0078530D">
      <w:pPr>
        <w:rPr>
          <w:rFonts w:ascii="Arial" w:hAnsi="Arial" w:cs="Arial"/>
        </w:rPr>
      </w:pPr>
      <w:r>
        <w:rPr>
          <w:rFonts w:ascii="Arial" w:hAnsi="Arial" w:cs="Arial"/>
        </w:rPr>
        <w:t>______________________________________</w:t>
      </w:r>
      <w:r w:rsidR="00F046F4">
        <w:rPr>
          <w:rFonts w:ascii="Arial" w:hAnsi="Arial" w:cs="Arial"/>
        </w:rPr>
        <w:t>_______________________________</w:t>
      </w:r>
    </w:p>
    <w:p w14:paraId="5F9BED53" w14:textId="77777777" w:rsidR="0078530D" w:rsidRDefault="00F046F4" w:rsidP="0078530D">
      <w:pPr>
        <w:rPr>
          <w:rFonts w:ascii="Arial" w:hAnsi="Arial" w:cs="Arial"/>
        </w:rPr>
      </w:pPr>
      <w:r>
        <w:rPr>
          <w:rFonts w:ascii="Arial" w:hAnsi="Arial" w:cs="Arial"/>
        </w:rPr>
        <w:t>______________</w:t>
      </w:r>
      <w:r w:rsidR="0078530D">
        <w:rPr>
          <w:rFonts w:ascii="Arial" w:hAnsi="Arial" w:cs="Arial"/>
        </w:rPr>
        <w:t>_______________________</w:t>
      </w:r>
      <w:r>
        <w:rPr>
          <w:rFonts w:ascii="Arial" w:hAnsi="Arial" w:cs="Arial"/>
        </w:rPr>
        <w:t>_______________________________</w:t>
      </w:r>
    </w:p>
    <w:p w14:paraId="7BEC7678" w14:textId="77777777" w:rsidR="0078530D" w:rsidRDefault="0078530D" w:rsidP="0078530D">
      <w:pPr>
        <w:rPr>
          <w:rFonts w:ascii="Arial" w:hAnsi="Arial" w:cs="Arial"/>
        </w:rPr>
      </w:pPr>
      <w:r>
        <w:rPr>
          <w:rFonts w:ascii="Arial" w:hAnsi="Arial" w:cs="Arial"/>
        </w:rPr>
        <w:t>Relationship information</w:t>
      </w:r>
      <w:r w:rsidR="00E3423F">
        <w:rPr>
          <w:rFonts w:ascii="Arial" w:hAnsi="Arial" w:cs="Arial"/>
        </w:rPr>
        <w:t>: _</w:t>
      </w:r>
      <w:r>
        <w:rPr>
          <w:rFonts w:ascii="Arial" w:hAnsi="Arial" w:cs="Arial"/>
        </w:rPr>
        <w:t>_________________</w:t>
      </w:r>
      <w:r w:rsidR="00F046F4">
        <w:rPr>
          <w:rFonts w:ascii="Arial" w:hAnsi="Arial" w:cs="Arial"/>
        </w:rPr>
        <w:t>_______________________________</w:t>
      </w:r>
    </w:p>
    <w:p w14:paraId="3989DA52" w14:textId="77777777" w:rsidR="0078530D" w:rsidRDefault="0078530D" w:rsidP="0078530D">
      <w:pPr>
        <w:rPr>
          <w:rFonts w:ascii="Arial" w:hAnsi="Arial" w:cs="Arial"/>
        </w:rPr>
      </w:pPr>
      <w:r>
        <w:rPr>
          <w:rFonts w:ascii="Arial" w:hAnsi="Arial" w:cs="Arial"/>
        </w:rPr>
        <w:t>Applicant Signature</w:t>
      </w:r>
      <w:r w:rsidR="00E3423F">
        <w:rPr>
          <w:rFonts w:ascii="Arial" w:hAnsi="Arial" w:cs="Arial"/>
        </w:rPr>
        <w:t>: _</w:t>
      </w:r>
      <w:r>
        <w:rPr>
          <w:rFonts w:ascii="Arial" w:hAnsi="Arial" w:cs="Arial"/>
        </w:rPr>
        <w:t>____________________________________________________</w:t>
      </w:r>
    </w:p>
    <w:p w14:paraId="78895806" w14:textId="77777777" w:rsidR="0078530D" w:rsidRDefault="0078530D" w:rsidP="0078530D">
      <w:pPr>
        <w:rPr>
          <w:rFonts w:ascii="Arial" w:hAnsi="Arial" w:cs="Arial"/>
        </w:rPr>
      </w:pPr>
    </w:p>
    <w:p w14:paraId="4802CF06" w14:textId="77777777" w:rsidR="0078530D" w:rsidRDefault="0078530D" w:rsidP="00F046F4">
      <w:pPr>
        <w:spacing w:line="164" w:lineRule="exact"/>
        <w:rPr>
          <w:rFonts w:ascii="Arial" w:hAnsi="Arial" w:cs="Arial"/>
        </w:rPr>
      </w:pPr>
      <w:r>
        <w:rPr>
          <w:rFonts w:ascii="Arial" w:hAnsi="Arial" w:cs="Arial"/>
          <w:noProof/>
        </w:rPr>
        <mc:AlternateContent>
          <mc:Choice Requires="wps">
            <w:drawing>
              <wp:anchor distT="0" distB="0" distL="114300" distR="114300" simplePos="0" relativeHeight="251663360" behindDoc="1" locked="1" layoutInCell="0" allowOverlap="1" wp14:anchorId="1CDD6F1C" wp14:editId="75FC356C">
                <wp:simplePos x="0" y="0"/>
                <wp:positionH relativeFrom="page">
                  <wp:posOffset>914400</wp:posOffset>
                </wp:positionH>
                <wp:positionV relativeFrom="paragraph">
                  <wp:posOffset>0</wp:posOffset>
                </wp:positionV>
                <wp:extent cx="5943600" cy="1041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414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19D1B" id="Rectangle 3" o:spid="_x0000_s1026" style="position:absolute;margin-left:1in;margin-top:0;width:468pt;height:8.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" o:allowincell="f" fillcolor="black" stroked="f" strokeweight="0">
                <w10:wrap anchorx="page"/>
                <w10:anchorlock/>
              </v:rect>
            </w:pict>
          </mc:Fallback>
        </mc:AlternateContent>
      </w:r>
    </w:p>
    <w:p w14:paraId="2ECCE1F0" w14:textId="77777777" w:rsidR="0078530D" w:rsidRPr="00F046F4" w:rsidRDefault="0078530D" w:rsidP="00F046F4">
      <w:pPr>
        <w:tabs>
          <w:tab w:val="left" w:pos="-1440"/>
        </w:tabs>
        <w:ind w:left="1440" w:hanging="1440"/>
        <w:rPr>
          <w:rFonts w:ascii="Arial" w:hAnsi="Arial" w:cs="Arial"/>
        </w:rPr>
      </w:pPr>
      <w:r>
        <w:rPr>
          <w:rFonts w:ascii="Arial" w:hAnsi="Arial" w:cs="Arial"/>
          <w:b/>
          <w:bCs/>
          <w:sz w:val="40"/>
          <w:szCs w:val="40"/>
        </w:rPr>
        <w:sym w:font="Wingdings" w:char="F06F"/>
      </w:r>
      <w:r>
        <w:rPr>
          <w:rFonts w:ascii="Arial" w:hAnsi="Arial" w:cs="Arial"/>
          <w:b/>
          <w:bCs/>
        </w:rPr>
        <w:t xml:space="preserve"> Approved</w:t>
      </w:r>
      <w:r>
        <w:rPr>
          <w:rFonts w:ascii="Arial" w:hAnsi="Arial" w:cs="Arial"/>
          <w:b/>
          <w:bCs/>
        </w:rPr>
        <w:tab/>
      </w:r>
      <w:r>
        <w:rPr>
          <w:rFonts w:ascii="Arial" w:hAnsi="Arial" w:cs="Arial"/>
          <w:b/>
          <w:bCs/>
          <w:sz w:val="40"/>
          <w:szCs w:val="40"/>
        </w:rPr>
        <w:sym w:font="Wingdings" w:char="F06F"/>
      </w:r>
      <w:r>
        <w:rPr>
          <w:rFonts w:ascii="Arial" w:hAnsi="Arial" w:cs="Arial"/>
          <w:b/>
          <w:bCs/>
        </w:rPr>
        <w:t xml:space="preserve"> Disapproved</w:t>
      </w:r>
    </w:p>
    <w:p w14:paraId="050475FA" w14:textId="77777777" w:rsidR="0078530D" w:rsidRDefault="0078530D" w:rsidP="0078530D">
      <w:pPr>
        <w:rPr>
          <w:rFonts w:ascii="Arial" w:hAnsi="Arial" w:cs="Arial"/>
        </w:rPr>
      </w:pPr>
      <w:r>
        <w:rPr>
          <w:rFonts w:ascii="Arial" w:hAnsi="Arial" w:cs="Arial"/>
        </w:rPr>
        <w:t>Explanation   ___________________________</w:t>
      </w:r>
      <w:r w:rsidR="00F046F4">
        <w:rPr>
          <w:rFonts w:ascii="Arial" w:hAnsi="Arial" w:cs="Arial"/>
        </w:rPr>
        <w:t>_______________________________</w:t>
      </w:r>
    </w:p>
    <w:p w14:paraId="172EBDBB" w14:textId="77777777" w:rsidR="0078530D" w:rsidRDefault="0078530D" w:rsidP="0078530D">
      <w:pPr>
        <w:rPr>
          <w:rFonts w:ascii="Arial" w:hAnsi="Arial" w:cs="Arial"/>
        </w:rPr>
      </w:pPr>
      <w:r>
        <w:rPr>
          <w:rFonts w:ascii="Arial" w:hAnsi="Arial" w:cs="Arial"/>
        </w:rPr>
        <w:t>______________________________________</w:t>
      </w:r>
      <w:r w:rsidR="00F046F4">
        <w:rPr>
          <w:rFonts w:ascii="Arial" w:hAnsi="Arial" w:cs="Arial"/>
        </w:rPr>
        <w:t>_______________________________</w:t>
      </w:r>
    </w:p>
    <w:p w14:paraId="77317477" w14:textId="77777777" w:rsidR="0078530D" w:rsidRDefault="0078530D" w:rsidP="0078530D">
      <w:pPr>
        <w:rPr>
          <w:rFonts w:ascii="Arial" w:hAnsi="Arial" w:cs="Arial"/>
        </w:rPr>
      </w:pPr>
      <w:r>
        <w:rPr>
          <w:rFonts w:ascii="Arial" w:hAnsi="Arial" w:cs="Arial"/>
        </w:rPr>
        <w:t>______________________________________</w:t>
      </w:r>
      <w:r w:rsidR="00F046F4">
        <w:rPr>
          <w:rFonts w:ascii="Arial" w:hAnsi="Arial" w:cs="Arial"/>
        </w:rPr>
        <w:t>_______________________________</w:t>
      </w:r>
    </w:p>
    <w:p w14:paraId="3F4DE8A6" w14:textId="77777777" w:rsidR="0078530D" w:rsidRDefault="0078530D" w:rsidP="0078530D">
      <w:pPr>
        <w:rPr>
          <w:rFonts w:ascii="Arial" w:hAnsi="Arial" w:cs="Arial"/>
        </w:rPr>
      </w:pPr>
      <w:r>
        <w:rPr>
          <w:rFonts w:ascii="Arial" w:hAnsi="Arial" w:cs="Arial"/>
        </w:rPr>
        <w:t>______________________________________</w:t>
      </w:r>
      <w:r w:rsidR="00F046F4">
        <w:rPr>
          <w:rFonts w:ascii="Arial" w:hAnsi="Arial" w:cs="Arial"/>
        </w:rPr>
        <w:t>_______________________________</w:t>
      </w:r>
    </w:p>
    <w:p w14:paraId="2AE3060B" w14:textId="77777777" w:rsidR="0078530D" w:rsidRPr="0037041B" w:rsidRDefault="0078530D" w:rsidP="0078530D">
      <w:pPr>
        <w:rPr>
          <w:rFonts w:ascii="Arial" w:hAnsi="Arial" w:cs="Arial"/>
        </w:rPr>
      </w:pPr>
      <w:r>
        <w:rPr>
          <w:rFonts w:ascii="Arial" w:hAnsi="Arial" w:cs="Arial"/>
        </w:rPr>
        <w:t>_____________________________________________________________________</w:t>
      </w:r>
    </w:p>
    <w:p w14:paraId="626B9063" w14:textId="77777777" w:rsidR="0078530D" w:rsidRDefault="0078530D" w:rsidP="0078530D">
      <w:pPr>
        <w:rPr>
          <w:rFonts w:ascii="Arial" w:hAnsi="Arial" w:cs="Arial"/>
        </w:rPr>
      </w:pPr>
      <w:r>
        <w:rPr>
          <w:rFonts w:ascii="Arial" w:hAnsi="Arial" w:cs="Arial"/>
        </w:rPr>
        <w:t>***************************************************************************************************</w:t>
      </w:r>
    </w:p>
    <w:p w14:paraId="538F0F3D" w14:textId="77777777" w:rsidR="0037041B" w:rsidRDefault="0037041B" w:rsidP="0078530D">
      <w:pPr>
        <w:rPr>
          <w:rFonts w:ascii="Arial" w:hAnsi="Arial" w:cs="Arial"/>
        </w:rPr>
      </w:pPr>
      <w:r>
        <w:rPr>
          <w:rFonts w:ascii="Arial" w:hAnsi="Arial" w:cs="Arial"/>
        </w:rPr>
        <w:t>Reviewed by other county or Workforce Development Area (WDA)</w:t>
      </w:r>
    </w:p>
    <w:p w14:paraId="324878DE" w14:textId="77777777" w:rsidR="0078530D" w:rsidRDefault="0078530D" w:rsidP="0078530D">
      <w:pPr>
        <w:rPr>
          <w:rFonts w:ascii="Arial" w:hAnsi="Arial" w:cs="Arial"/>
        </w:rPr>
      </w:pPr>
    </w:p>
    <w:p w14:paraId="2151B118" w14:textId="77777777" w:rsidR="0037041B" w:rsidRDefault="0078530D" w:rsidP="0078530D">
      <w:pPr>
        <w:rPr>
          <w:rFonts w:ascii="Arial" w:hAnsi="Arial" w:cs="Arial"/>
        </w:rPr>
      </w:pPr>
      <w:r>
        <w:rPr>
          <w:rFonts w:ascii="Arial" w:hAnsi="Arial" w:cs="Arial"/>
        </w:rPr>
        <w:t>_____________________________________________________</w:t>
      </w:r>
    </w:p>
    <w:p w14:paraId="5603B464" w14:textId="77777777" w:rsidR="0078530D" w:rsidRDefault="0078530D" w:rsidP="0078530D">
      <w:pPr>
        <w:rPr>
          <w:rFonts w:ascii="Arial" w:hAnsi="Arial" w:cs="Arial"/>
        </w:rPr>
      </w:pPr>
      <w:r>
        <w:rPr>
          <w:rFonts w:ascii="Arial" w:hAnsi="Arial" w:cs="Arial"/>
        </w:rPr>
        <w:t xml:space="preserve"> </w:t>
      </w:r>
      <w:r w:rsidR="0037041B">
        <w:rPr>
          <w:rFonts w:ascii="Arial" w:hAnsi="Arial" w:cs="Arial"/>
        </w:rPr>
        <w:t xml:space="preserve"> Other County or WDA Authorized Signature                         </w:t>
      </w:r>
      <w:r>
        <w:rPr>
          <w:rFonts w:ascii="Arial" w:hAnsi="Arial" w:cs="Arial"/>
        </w:rPr>
        <w:t xml:space="preserve"> Date</w:t>
      </w:r>
    </w:p>
    <w:p w14:paraId="672C55E3" w14:textId="77777777" w:rsidR="0037041B" w:rsidRDefault="0037041B" w:rsidP="0078530D">
      <w:pPr>
        <w:rPr>
          <w:rFonts w:ascii="Arial" w:hAnsi="Arial" w:cs="Arial"/>
        </w:rPr>
      </w:pPr>
    </w:p>
    <w:p w14:paraId="2AE7E572" w14:textId="77777777" w:rsidR="0037041B" w:rsidRDefault="0037041B" w:rsidP="0078530D">
      <w:pPr>
        <w:rPr>
          <w:rFonts w:ascii="Arial" w:hAnsi="Arial" w:cs="Arial"/>
        </w:rPr>
      </w:pPr>
      <w:r>
        <w:rPr>
          <w:rFonts w:ascii="Arial" w:hAnsi="Arial" w:cs="Arial"/>
        </w:rPr>
        <w:t>_____________________________________________________</w:t>
      </w:r>
    </w:p>
    <w:p w14:paraId="1D5A032F" w14:textId="77777777" w:rsidR="00436F24" w:rsidRPr="007C30BF" w:rsidRDefault="00F62524" w:rsidP="007C30BF">
      <w:pPr>
        <w:rPr>
          <w:rFonts w:ascii="Arial" w:hAnsi="Arial" w:cs="Arial"/>
        </w:rPr>
      </w:pPr>
      <w:r>
        <w:rPr>
          <w:rFonts w:ascii="Arial" w:hAnsi="Arial" w:cs="Arial"/>
        </w:rPr>
        <w:t xml:space="preserve">   </w:t>
      </w:r>
      <w:r w:rsidR="0037041B">
        <w:rPr>
          <w:rFonts w:ascii="Arial" w:hAnsi="Arial" w:cs="Arial"/>
        </w:rPr>
        <w:t xml:space="preserve">Area 16 Authorized Signature                                            </w:t>
      </w:r>
      <w:r>
        <w:rPr>
          <w:rFonts w:ascii="Arial" w:hAnsi="Arial" w:cs="Arial"/>
        </w:rPr>
        <w:t xml:space="preserve">   </w:t>
      </w:r>
      <w:r w:rsidR="007C30BF">
        <w:rPr>
          <w:rFonts w:ascii="Arial" w:hAnsi="Arial" w:cs="Arial"/>
        </w:rPr>
        <w:t>Date</w:t>
      </w:r>
    </w:p>
    <w:sectPr w:rsidR="00436F24" w:rsidRPr="007C30BF" w:rsidSect="00F046F4">
      <w:footerReference w:type="default" r:id="rId10"/>
      <w:pgSz w:w="12240" w:h="15840"/>
      <w:pgMar w:top="432" w:right="720" w:bottom="821" w:left="72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A671C" w14:textId="77777777" w:rsidR="00C30011" w:rsidRDefault="00C30011" w:rsidP="006A0FA7">
      <w:pPr>
        <w:spacing w:after="0" w:line="240" w:lineRule="auto"/>
      </w:pPr>
      <w:r>
        <w:separator/>
      </w:r>
    </w:p>
  </w:endnote>
  <w:endnote w:type="continuationSeparator" w:id="0">
    <w:p w14:paraId="51B1C946" w14:textId="77777777" w:rsidR="00C30011" w:rsidRDefault="00C30011" w:rsidP="006A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910296"/>
      <w:docPartObj>
        <w:docPartGallery w:val="Page Numbers (Bottom of Page)"/>
        <w:docPartUnique/>
      </w:docPartObj>
    </w:sdtPr>
    <w:sdtEndPr>
      <w:rPr>
        <w:noProof/>
      </w:rPr>
    </w:sdtEndPr>
    <w:sdtContent>
      <w:p w14:paraId="1F29239D" w14:textId="06573E07" w:rsidR="007A36DC" w:rsidRDefault="007A36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235259" w14:textId="77777777" w:rsidR="007A36DC" w:rsidRDefault="007A3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845260"/>
      <w:docPartObj>
        <w:docPartGallery w:val="Page Numbers (Bottom of Page)"/>
        <w:docPartUnique/>
      </w:docPartObj>
    </w:sdtPr>
    <w:sdtEndPr>
      <w:rPr>
        <w:noProof/>
      </w:rPr>
    </w:sdtEndPr>
    <w:sdtContent>
      <w:p w14:paraId="1AA2A704" w14:textId="77777777" w:rsidR="00C10A7F" w:rsidRDefault="00C10A7F">
        <w:pPr>
          <w:pStyle w:val="Footer"/>
          <w:jc w:val="center"/>
        </w:pPr>
        <w:r>
          <w:fldChar w:fldCharType="begin"/>
        </w:r>
        <w:r>
          <w:instrText xml:space="preserve"> PAGE   \* MERGEFORMAT </w:instrText>
        </w:r>
        <w:r>
          <w:fldChar w:fldCharType="separate"/>
        </w:r>
        <w:r w:rsidR="00BE4A5D">
          <w:rPr>
            <w:noProof/>
          </w:rPr>
          <w:t>5</w:t>
        </w:r>
        <w:r>
          <w:rPr>
            <w:noProof/>
          </w:rPr>
          <w:fldChar w:fldCharType="end"/>
        </w:r>
      </w:p>
    </w:sdtContent>
  </w:sdt>
  <w:p w14:paraId="6CEDF35B" w14:textId="77777777" w:rsidR="00554BC4" w:rsidRDefault="00554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8B9A2" w14:textId="77777777" w:rsidR="00C30011" w:rsidRDefault="00C30011" w:rsidP="006A0FA7">
      <w:pPr>
        <w:spacing w:after="0" w:line="240" w:lineRule="auto"/>
      </w:pPr>
      <w:r>
        <w:separator/>
      </w:r>
    </w:p>
  </w:footnote>
  <w:footnote w:type="continuationSeparator" w:id="0">
    <w:p w14:paraId="173DBBB1" w14:textId="77777777" w:rsidR="00C30011" w:rsidRDefault="00C30011" w:rsidP="006A0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E8FF5" w14:textId="77777777" w:rsidR="0078530D" w:rsidRDefault="0078530D" w:rsidP="00F046F4">
    <w:pPr>
      <w:tabs>
        <w:tab w:val="left" w:pos="4935"/>
      </w:tabs>
    </w:pPr>
    <w:r>
      <w:rPr>
        <w:b/>
        <w:bCs/>
      </w:rPr>
      <w:t xml:space="preserve"> </w:t>
    </w:r>
    <w:r w:rsidR="00F046F4">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9"/>
    <w:lvl w:ilvl="0">
      <w:start w:val="1"/>
      <w:numFmt w:val="upperRoman"/>
      <w:lvlText w:val="%1."/>
      <w:lvlJc w:val="left"/>
    </w:lvl>
    <w:lvl w:ilvl="1">
      <w:start w:val="1"/>
      <w:numFmt w:val="upperLetter"/>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2" w15:restartNumberingAfterBreak="0">
    <w:nsid w:val="00000003"/>
    <w:multiLevelType w:val="singleLevel"/>
    <w:tmpl w:val="00000000"/>
    <w:lvl w:ilvl="0">
      <w:start w:val="1"/>
      <w:numFmt w:val="decimal"/>
      <w:pStyle w:val="Quick1"/>
      <w:lvlText w:val="%1."/>
      <w:lvlJc w:val="left"/>
      <w:pPr>
        <w:tabs>
          <w:tab w:val="num" w:pos="1440"/>
        </w:tabs>
      </w:pPr>
      <w:rPr>
        <w:rFonts w:ascii="Times New Roman" w:hAnsi="Times New Roman" w:cs="Times New Roman"/>
        <w:sz w:val="24"/>
        <w:szCs w:val="24"/>
      </w:rPr>
    </w:lvl>
  </w:abstractNum>
  <w:abstractNum w:abstractNumId="3" w15:restartNumberingAfterBreak="0">
    <w:nsid w:val="00000004"/>
    <w:multiLevelType w:val="singleLevel"/>
    <w:tmpl w:val="00000000"/>
    <w:lvl w:ilvl="0">
      <w:start w:val="1"/>
      <w:numFmt w:val="lowerLetter"/>
      <w:pStyle w:val="Quicka0"/>
      <w:lvlText w:val="%1."/>
      <w:lvlJc w:val="left"/>
      <w:pPr>
        <w:tabs>
          <w:tab w:val="num" w:pos="1440"/>
        </w:tabs>
      </w:pPr>
      <w:rPr>
        <w:rFonts w:ascii="Times New Roman" w:hAnsi="Times New Roman" w:cs="Times New Roman"/>
        <w:sz w:val="24"/>
        <w:szCs w:val="24"/>
      </w:rPr>
    </w:lvl>
  </w:abstractNum>
  <w:abstractNum w:abstractNumId="4" w15:restartNumberingAfterBreak="0">
    <w:nsid w:val="18582591"/>
    <w:multiLevelType w:val="hybridMultilevel"/>
    <w:tmpl w:val="180861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9A7DF0"/>
    <w:multiLevelType w:val="hybridMultilevel"/>
    <w:tmpl w:val="855CB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E716A9"/>
    <w:multiLevelType w:val="hybridMultilevel"/>
    <w:tmpl w:val="33C44C3C"/>
    <w:lvl w:ilvl="0" w:tplc="4732A8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C0D1F5A"/>
    <w:multiLevelType w:val="hybridMultilevel"/>
    <w:tmpl w:val="9A8ED05A"/>
    <w:lvl w:ilvl="0" w:tplc="5296D1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FF4549"/>
    <w:multiLevelType w:val="hybridMultilevel"/>
    <w:tmpl w:val="98162AAC"/>
    <w:lvl w:ilvl="0" w:tplc="CE0E9C5A">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5F3632A"/>
    <w:multiLevelType w:val="hybridMultilevel"/>
    <w:tmpl w:val="A61C2632"/>
    <w:lvl w:ilvl="0" w:tplc="7D7A2C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601A64"/>
    <w:multiLevelType w:val="hybridMultilevel"/>
    <w:tmpl w:val="E2CC5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011BB"/>
    <w:multiLevelType w:val="hybridMultilevel"/>
    <w:tmpl w:val="052CD9E8"/>
    <w:lvl w:ilvl="0" w:tplc="CAACD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B0648D"/>
    <w:multiLevelType w:val="hybridMultilevel"/>
    <w:tmpl w:val="8064EFBC"/>
    <w:lvl w:ilvl="0" w:tplc="DC80C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326CE2"/>
    <w:multiLevelType w:val="hybridMultilevel"/>
    <w:tmpl w:val="47BAFFC8"/>
    <w:lvl w:ilvl="0" w:tplc="A61884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A528E8"/>
    <w:multiLevelType w:val="hybridMultilevel"/>
    <w:tmpl w:val="22B4DFF2"/>
    <w:lvl w:ilvl="0" w:tplc="FD80BB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B952465"/>
    <w:multiLevelType w:val="hybridMultilevel"/>
    <w:tmpl w:val="C0227878"/>
    <w:lvl w:ilvl="0" w:tplc="E3FCD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38258B"/>
    <w:multiLevelType w:val="hybridMultilevel"/>
    <w:tmpl w:val="E1CCF2DA"/>
    <w:lvl w:ilvl="0" w:tplc="178A6F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D4A7C6A"/>
    <w:multiLevelType w:val="hybridMultilevel"/>
    <w:tmpl w:val="963CF66A"/>
    <w:lvl w:ilvl="0" w:tplc="375C3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875DB1"/>
    <w:multiLevelType w:val="hybridMultilevel"/>
    <w:tmpl w:val="45F2A094"/>
    <w:lvl w:ilvl="0" w:tplc="04090001">
      <w:start w:val="1"/>
      <w:numFmt w:val="bullet"/>
      <w:pStyle w:val="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3719739">
    <w:abstractNumId w:val="18"/>
  </w:num>
  <w:num w:numId="2" w16cid:durableId="1670404476">
    <w:abstractNumId w:val="10"/>
  </w:num>
  <w:num w:numId="3" w16cid:durableId="1986816989">
    <w:abstractNumId w:val="17"/>
  </w:num>
  <w:num w:numId="4" w16cid:durableId="803044384">
    <w:abstractNumId w:val="7"/>
  </w:num>
  <w:num w:numId="5" w16cid:durableId="1399278533">
    <w:abstractNumId w:val="9"/>
  </w:num>
  <w:num w:numId="6" w16cid:durableId="1622298324">
    <w:abstractNumId w:val="11"/>
  </w:num>
  <w:num w:numId="7" w16cid:durableId="731736168">
    <w:abstractNumId w:val="12"/>
  </w:num>
  <w:num w:numId="8" w16cid:durableId="1716545914">
    <w:abstractNumId w:val="13"/>
  </w:num>
  <w:num w:numId="9" w16cid:durableId="849098541">
    <w:abstractNumId w:val="4"/>
  </w:num>
  <w:num w:numId="10" w16cid:durableId="644579081">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1" w16cid:durableId="999043943">
    <w:abstractNumId w:val="1"/>
    <w:lvlOverride w:ilvl="0">
      <w:startOverride w:val="1"/>
      <w:lvl w:ilvl="0">
        <w:start w:val="1"/>
        <w:numFmt w:val="upperLetter"/>
        <w:pStyle w:val="QuickA"/>
        <w:lvlText w:val="%1."/>
        <w:lvlJc w:val="left"/>
      </w:lvl>
    </w:lvlOverride>
  </w:num>
  <w:num w:numId="12" w16cid:durableId="1193224222">
    <w:abstractNumId w:val="1"/>
    <w:lvlOverride w:ilvl="0">
      <w:startOverride w:val="1"/>
      <w:lvl w:ilvl="0">
        <w:start w:val="1"/>
        <w:numFmt w:val="upperLetter"/>
        <w:pStyle w:val="QuickA"/>
        <w:lvlText w:val="%1."/>
        <w:lvlJc w:val="left"/>
      </w:lvl>
    </w:lvlOverride>
  </w:num>
  <w:num w:numId="13" w16cid:durableId="176848226">
    <w:abstractNumId w:val="2"/>
    <w:lvlOverride w:ilvl="0">
      <w:startOverride w:val="1"/>
      <w:lvl w:ilvl="0">
        <w:start w:val="1"/>
        <w:numFmt w:val="decimal"/>
        <w:pStyle w:val="Quick1"/>
        <w:lvlText w:val="%1."/>
        <w:lvlJc w:val="left"/>
      </w:lvl>
    </w:lvlOverride>
  </w:num>
  <w:num w:numId="14" w16cid:durableId="1703090880">
    <w:abstractNumId w:val="1"/>
    <w:lvlOverride w:ilvl="0">
      <w:lvl w:ilvl="0">
        <w:start w:val="1"/>
        <w:numFmt w:val="upperLetter"/>
        <w:pStyle w:val="QuickA"/>
        <w:lvlText w:val="%1."/>
        <w:lvlJc w:val="left"/>
      </w:lvl>
    </w:lvlOverride>
  </w:num>
  <w:num w:numId="15" w16cid:durableId="2041778739">
    <w:abstractNumId w:val="3"/>
    <w:lvlOverride w:ilvl="0">
      <w:startOverride w:val="2"/>
      <w:lvl w:ilvl="0">
        <w:start w:val="2"/>
        <w:numFmt w:val="lowerLetter"/>
        <w:pStyle w:val="Quicka0"/>
        <w:lvlText w:val="%1."/>
        <w:lvlJc w:val="left"/>
      </w:lvl>
    </w:lvlOverride>
  </w:num>
  <w:num w:numId="16" w16cid:durableId="1068503379">
    <w:abstractNumId w:val="8"/>
  </w:num>
  <w:num w:numId="17" w16cid:durableId="651763075">
    <w:abstractNumId w:val="6"/>
  </w:num>
  <w:num w:numId="18" w16cid:durableId="1261138446">
    <w:abstractNumId w:val="14"/>
  </w:num>
  <w:num w:numId="19" w16cid:durableId="1893535935">
    <w:abstractNumId w:val="16"/>
  </w:num>
  <w:num w:numId="20" w16cid:durableId="313991411">
    <w:abstractNumId w:val="15"/>
  </w:num>
  <w:num w:numId="21" w16cid:durableId="1658454901">
    <w:abstractNumId w:val="5"/>
  </w:num>
  <w:num w:numId="22" w16cid:durableId="443890660">
    <w:abstractNumId w:val="1"/>
    <w:lvlOverride w:ilvl="0">
      <w:startOverride w:val="1"/>
      <w:lvl w:ilvl="0">
        <w:start w:val="1"/>
        <w:numFmt w:val="upperLetter"/>
        <w:pStyle w:val="QuickA"/>
        <w:lvlText w:val="%1."/>
        <w:lvlJc w:val="left"/>
      </w:lvl>
    </w:lvlOverride>
  </w:num>
  <w:num w:numId="23" w16cid:durableId="1463841151">
    <w:abstractNumId w:val="1"/>
    <w:lvlOverride w:ilvl="0">
      <w:startOverride w:val="2"/>
      <w:lvl w:ilvl="0">
        <w:start w:val="2"/>
        <w:numFmt w:val="upperLetter"/>
        <w:pStyle w:val="Quick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A17"/>
    <w:rsid w:val="00007979"/>
    <w:rsid w:val="00010308"/>
    <w:rsid w:val="00010CC7"/>
    <w:rsid w:val="00061488"/>
    <w:rsid w:val="000930C4"/>
    <w:rsid w:val="00094024"/>
    <w:rsid w:val="00097950"/>
    <w:rsid w:val="000F3832"/>
    <w:rsid w:val="001477C4"/>
    <w:rsid w:val="00164E52"/>
    <w:rsid w:val="0017262C"/>
    <w:rsid w:val="001D5A0D"/>
    <w:rsid w:val="001D7C92"/>
    <w:rsid w:val="001F2CE7"/>
    <w:rsid w:val="00217CB2"/>
    <w:rsid w:val="00224225"/>
    <w:rsid w:val="0022425E"/>
    <w:rsid w:val="00231D30"/>
    <w:rsid w:val="0025354A"/>
    <w:rsid w:val="00276ADF"/>
    <w:rsid w:val="002930DC"/>
    <w:rsid w:val="002A341C"/>
    <w:rsid w:val="002D2043"/>
    <w:rsid w:val="0037041B"/>
    <w:rsid w:val="003909A5"/>
    <w:rsid w:val="003953FC"/>
    <w:rsid w:val="003A2FC5"/>
    <w:rsid w:val="003D1DB9"/>
    <w:rsid w:val="00436F24"/>
    <w:rsid w:val="00467CE1"/>
    <w:rsid w:val="004E0958"/>
    <w:rsid w:val="004F7A17"/>
    <w:rsid w:val="0052489D"/>
    <w:rsid w:val="00525D95"/>
    <w:rsid w:val="00554BC4"/>
    <w:rsid w:val="005771DB"/>
    <w:rsid w:val="00586B38"/>
    <w:rsid w:val="00593557"/>
    <w:rsid w:val="005975DA"/>
    <w:rsid w:val="005A3B8F"/>
    <w:rsid w:val="005B67E6"/>
    <w:rsid w:val="005D571D"/>
    <w:rsid w:val="005E4C04"/>
    <w:rsid w:val="00626263"/>
    <w:rsid w:val="00627798"/>
    <w:rsid w:val="00646149"/>
    <w:rsid w:val="00674E7D"/>
    <w:rsid w:val="00696858"/>
    <w:rsid w:val="006A0FA7"/>
    <w:rsid w:val="006A4E73"/>
    <w:rsid w:val="006F0166"/>
    <w:rsid w:val="0071015D"/>
    <w:rsid w:val="007144C1"/>
    <w:rsid w:val="0078530D"/>
    <w:rsid w:val="007A36DC"/>
    <w:rsid w:val="007C30BF"/>
    <w:rsid w:val="00803CA7"/>
    <w:rsid w:val="00825A5B"/>
    <w:rsid w:val="008320D7"/>
    <w:rsid w:val="008D13FD"/>
    <w:rsid w:val="008F38D9"/>
    <w:rsid w:val="00916971"/>
    <w:rsid w:val="00917507"/>
    <w:rsid w:val="00926BD1"/>
    <w:rsid w:val="00927A94"/>
    <w:rsid w:val="009354AF"/>
    <w:rsid w:val="00953CC8"/>
    <w:rsid w:val="00973CA8"/>
    <w:rsid w:val="009A6349"/>
    <w:rsid w:val="009C790B"/>
    <w:rsid w:val="009D6F03"/>
    <w:rsid w:val="009E129D"/>
    <w:rsid w:val="00A20E20"/>
    <w:rsid w:val="00A40B97"/>
    <w:rsid w:val="00A41A90"/>
    <w:rsid w:val="00A50D57"/>
    <w:rsid w:val="00A80C69"/>
    <w:rsid w:val="00A8440A"/>
    <w:rsid w:val="00A864C9"/>
    <w:rsid w:val="00AF7738"/>
    <w:rsid w:val="00B729A2"/>
    <w:rsid w:val="00B86049"/>
    <w:rsid w:val="00BE4A5D"/>
    <w:rsid w:val="00C10A7F"/>
    <w:rsid w:val="00C13E71"/>
    <w:rsid w:val="00C30011"/>
    <w:rsid w:val="00C567D1"/>
    <w:rsid w:val="00C62733"/>
    <w:rsid w:val="00C668D1"/>
    <w:rsid w:val="00C832D8"/>
    <w:rsid w:val="00C84D99"/>
    <w:rsid w:val="00CA3C83"/>
    <w:rsid w:val="00CC32DD"/>
    <w:rsid w:val="00D30742"/>
    <w:rsid w:val="00D4232D"/>
    <w:rsid w:val="00D80EC7"/>
    <w:rsid w:val="00D852CF"/>
    <w:rsid w:val="00D93353"/>
    <w:rsid w:val="00E2098F"/>
    <w:rsid w:val="00E25B58"/>
    <w:rsid w:val="00E270ED"/>
    <w:rsid w:val="00E3423F"/>
    <w:rsid w:val="00E63A7E"/>
    <w:rsid w:val="00E81007"/>
    <w:rsid w:val="00E863CA"/>
    <w:rsid w:val="00E91F7A"/>
    <w:rsid w:val="00EA6131"/>
    <w:rsid w:val="00ED347B"/>
    <w:rsid w:val="00ED381F"/>
    <w:rsid w:val="00EE1CA6"/>
    <w:rsid w:val="00F046F4"/>
    <w:rsid w:val="00F24EC6"/>
    <w:rsid w:val="00F32545"/>
    <w:rsid w:val="00F62524"/>
    <w:rsid w:val="00F851D1"/>
    <w:rsid w:val="00F97658"/>
    <w:rsid w:val="00FB3BB9"/>
    <w:rsid w:val="00FB5752"/>
    <w:rsid w:val="00FC49E1"/>
    <w:rsid w:val="00FD45FB"/>
    <w:rsid w:val="00FD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6C7A7"/>
  <w15:chartTrackingRefBased/>
  <w15:docId w15:val="{763EB093-7D85-4A3F-840E-5C721DC6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2FC5"/>
    <w:rPr>
      <w:color w:val="0563C1" w:themeColor="hyperlink"/>
      <w:u w:val="single"/>
    </w:rPr>
  </w:style>
  <w:style w:type="paragraph" w:styleId="ListParagraph">
    <w:name w:val="List Paragraph"/>
    <w:basedOn w:val="Normal"/>
    <w:uiPriority w:val="34"/>
    <w:qFormat/>
    <w:rsid w:val="003A2FC5"/>
    <w:pPr>
      <w:spacing w:line="256" w:lineRule="auto"/>
      <w:ind w:left="720"/>
      <w:contextualSpacing/>
    </w:pPr>
  </w:style>
  <w:style w:type="paragraph" w:styleId="Header">
    <w:name w:val="header"/>
    <w:basedOn w:val="Normal"/>
    <w:link w:val="HeaderChar"/>
    <w:uiPriority w:val="99"/>
    <w:unhideWhenUsed/>
    <w:rsid w:val="006A0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FA7"/>
  </w:style>
  <w:style w:type="paragraph" w:styleId="Footer">
    <w:name w:val="footer"/>
    <w:basedOn w:val="Normal"/>
    <w:link w:val="FooterChar"/>
    <w:uiPriority w:val="99"/>
    <w:unhideWhenUsed/>
    <w:rsid w:val="006A0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FA7"/>
  </w:style>
  <w:style w:type="paragraph" w:styleId="NoSpacing">
    <w:name w:val="No Spacing"/>
    <w:uiPriority w:val="1"/>
    <w:qFormat/>
    <w:rsid w:val="00B86049"/>
    <w:pPr>
      <w:spacing w:after="0" w:line="240" w:lineRule="auto"/>
    </w:pPr>
  </w:style>
  <w:style w:type="paragraph" w:styleId="NormalWeb">
    <w:name w:val="Normal (Web)"/>
    <w:basedOn w:val="Normal"/>
    <w:uiPriority w:val="99"/>
    <w:unhideWhenUsed/>
    <w:rsid w:val="00C10A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
    <w:name w:val="Level 1"/>
    <w:basedOn w:val="Normal"/>
    <w:rsid w:val="0078530D"/>
    <w:pPr>
      <w:widowControl w:val="0"/>
      <w:numPr>
        <w:numId w:val="1"/>
      </w:numPr>
      <w:autoSpaceDE w:val="0"/>
      <w:autoSpaceDN w:val="0"/>
      <w:adjustRightInd w:val="0"/>
      <w:spacing w:after="0" w:line="240" w:lineRule="auto"/>
      <w:ind w:hanging="720"/>
      <w:outlineLvl w:val="0"/>
    </w:pPr>
    <w:rPr>
      <w:rFonts w:ascii="Times New Roman" w:eastAsia="Times New Roman" w:hAnsi="Times New Roman" w:cs="Times New Roman"/>
      <w:sz w:val="24"/>
      <w:szCs w:val="24"/>
    </w:rPr>
  </w:style>
  <w:style w:type="paragraph" w:customStyle="1" w:styleId="QuickA">
    <w:name w:val="Quick A."/>
    <w:basedOn w:val="Normal"/>
    <w:rsid w:val="0078530D"/>
    <w:pPr>
      <w:widowControl w:val="0"/>
      <w:numPr>
        <w:numId w:val="11"/>
      </w:numPr>
      <w:autoSpaceDE w:val="0"/>
      <w:autoSpaceDN w:val="0"/>
      <w:adjustRightInd w:val="0"/>
      <w:spacing w:after="0" w:line="240" w:lineRule="auto"/>
      <w:ind w:left="2160" w:hanging="720"/>
    </w:pPr>
    <w:rPr>
      <w:rFonts w:ascii="Times New Roman" w:eastAsia="Times New Roman" w:hAnsi="Times New Roman" w:cs="Times New Roman"/>
      <w:sz w:val="24"/>
      <w:szCs w:val="24"/>
    </w:rPr>
  </w:style>
  <w:style w:type="paragraph" w:customStyle="1" w:styleId="Quick1">
    <w:name w:val="Quick 1."/>
    <w:basedOn w:val="Normal"/>
    <w:rsid w:val="0078530D"/>
    <w:pPr>
      <w:widowControl w:val="0"/>
      <w:numPr>
        <w:numId w:val="13"/>
      </w:numPr>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Quicka0">
    <w:name w:val="Quick a."/>
    <w:basedOn w:val="Normal"/>
    <w:rsid w:val="0078530D"/>
    <w:pPr>
      <w:widowControl w:val="0"/>
      <w:numPr>
        <w:numId w:val="15"/>
      </w:numPr>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character" w:styleId="PageNumber">
    <w:name w:val="page number"/>
    <w:basedOn w:val="DefaultParagraphFont"/>
    <w:semiHidden/>
    <w:rsid w:val="0078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31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Rob Guentter</cp:lastModifiedBy>
  <cp:revision>3</cp:revision>
  <cp:lastPrinted>2024-08-22T00:53:00Z</cp:lastPrinted>
  <dcterms:created xsi:type="dcterms:W3CDTF">2024-09-14T13:45:00Z</dcterms:created>
  <dcterms:modified xsi:type="dcterms:W3CDTF">2024-09-14T13:46:00Z</dcterms:modified>
</cp:coreProperties>
</file>