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10670" w14:textId="77777777" w:rsidR="001C2499" w:rsidRDefault="00B86049" w:rsidP="001E6384">
      <w:r>
        <w:rPr>
          <w:noProof/>
        </w:rPr>
        <mc:AlternateContent>
          <mc:Choice Requires="wps">
            <w:drawing>
              <wp:anchor distT="0" distB="0" distL="114300" distR="114300" simplePos="0" relativeHeight="251659264" behindDoc="0" locked="0" layoutInCell="1" allowOverlap="1" wp14:anchorId="74D29B1B" wp14:editId="4E95517F">
                <wp:simplePos x="0" y="0"/>
                <wp:positionH relativeFrom="column">
                  <wp:posOffset>1085850</wp:posOffset>
                </wp:positionH>
                <wp:positionV relativeFrom="paragraph">
                  <wp:posOffset>73025</wp:posOffset>
                </wp:positionV>
                <wp:extent cx="1990725" cy="9715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990725" cy="97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4884C6" w14:textId="77777777" w:rsidR="00B86049" w:rsidRPr="00B86049" w:rsidRDefault="00B86049" w:rsidP="00B86049">
                            <w:pPr>
                              <w:rPr>
                                <w:rFonts w:ascii="Arial" w:hAnsi="Arial" w:cs="Arial"/>
                                <w:b/>
                                <w:sz w:val="44"/>
                              </w:rPr>
                            </w:pPr>
                            <w:r w:rsidRPr="00B86049">
                              <w:rPr>
                                <w:rFonts w:ascii="Arial" w:hAnsi="Arial" w:cs="Arial"/>
                                <w:b/>
                                <w:sz w:val="44"/>
                              </w:rPr>
                              <w:t>WDA 16</w:t>
                            </w:r>
                          </w:p>
                          <w:p w14:paraId="171A70EE" w14:textId="77777777" w:rsidR="00B86049" w:rsidRDefault="00B86049" w:rsidP="00B86049">
                            <w:pPr>
                              <w:pStyle w:val="NoSpacing"/>
                              <w:rPr>
                                <w:rFonts w:ascii="Arial" w:hAnsi="Arial" w:cs="Arial"/>
                                <w:sz w:val="20"/>
                              </w:rPr>
                            </w:pPr>
                          </w:p>
                          <w:p w14:paraId="6C6B1B7F" w14:textId="77777777" w:rsidR="00B86049" w:rsidRPr="00DC0E1E" w:rsidRDefault="00B86049" w:rsidP="00B86049">
                            <w:pPr>
                              <w:pStyle w:val="NoSpacing"/>
                              <w:rPr>
                                <w:rFonts w:ascii="Arial" w:hAnsi="Arial" w:cs="Arial"/>
                                <w:sz w:val="20"/>
                              </w:rPr>
                            </w:pPr>
                            <w:r>
                              <w:rPr>
                                <w:rFonts w:ascii="Arial" w:hAnsi="Arial" w:cs="Arial"/>
                                <w:sz w:val="20"/>
                              </w:rPr>
                              <w:t>A proud partner</w:t>
                            </w:r>
                            <w:r w:rsidRPr="00DC0E1E">
                              <w:rPr>
                                <w:rFonts w:ascii="Arial" w:hAnsi="Arial" w:cs="Arial"/>
                                <w:sz w:val="20"/>
                              </w:rPr>
                              <w:t xml:space="preserve"> of the </w:t>
                            </w:r>
                          </w:p>
                          <w:p w14:paraId="640ACA73" w14:textId="77777777" w:rsidR="00B86049" w:rsidRPr="00DC0E1E" w:rsidRDefault="00B86049" w:rsidP="00B86049">
                            <w:pPr>
                              <w:pStyle w:val="NoSpacing"/>
                              <w:rPr>
                                <w:rFonts w:ascii="Arial" w:hAnsi="Arial" w:cs="Arial"/>
                                <w:sz w:val="20"/>
                              </w:rPr>
                            </w:pPr>
                            <w:r w:rsidRPr="00DC0E1E">
                              <w:rPr>
                                <w:rFonts w:ascii="Arial" w:hAnsi="Arial" w:cs="Arial"/>
                                <w:sz w:val="20"/>
                              </w:rPr>
                              <w:t>American Job Center network</w:t>
                            </w:r>
                          </w:p>
                          <w:p w14:paraId="0D058C9A" w14:textId="77777777" w:rsidR="00B86049" w:rsidRPr="00B86049" w:rsidRDefault="00B86049" w:rsidP="00B86049">
                            <w:pPr>
                              <w:jc w:val="center"/>
                              <w:rPr>
                                <w:rFonts w:ascii="Arial" w:hAnsi="Arial" w:cs="Arial"/>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D29B1B" id="_x0000_t202" coordsize="21600,21600" o:spt="202" path="m,l,21600r21600,l21600,xe">
                <v:stroke joinstyle="miter"/>
                <v:path gradientshapeok="t" o:connecttype="rect"/>
              </v:shapetype>
              <v:shape id="Text Box 2" o:spid="_x0000_s1026" type="#_x0000_t202" style="position:absolute;margin-left:85.5pt;margin-top:5.75pt;width:156.75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" fillcolor="white [3201]" stroked="f" strokeweight=".5pt">
                <v:textbox>
                  <w:txbxContent>
                    <w:p w14:paraId="364884C6" w14:textId="77777777" w:rsidR="00B86049" w:rsidRPr="00B86049" w:rsidRDefault="00B86049" w:rsidP="00B86049">
                      <w:pPr>
                        <w:rPr>
                          <w:rFonts w:ascii="Arial" w:hAnsi="Arial" w:cs="Arial"/>
                          <w:b/>
                          <w:sz w:val="44"/>
                        </w:rPr>
                      </w:pPr>
                      <w:r w:rsidRPr="00B86049">
                        <w:rPr>
                          <w:rFonts w:ascii="Arial" w:hAnsi="Arial" w:cs="Arial"/>
                          <w:b/>
                          <w:sz w:val="44"/>
                        </w:rPr>
                        <w:t>WDA 16</w:t>
                      </w:r>
                    </w:p>
                    <w:p w14:paraId="171A70EE" w14:textId="77777777" w:rsidR="00B86049" w:rsidRDefault="00B86049" w:rsidP="00B86049">
                      <w:pPr>
                        <w:pStyle w:val="NoSpacing"/>
                        <w:rPr>
                          <w:rFonts w:ascii="Arial" w:hAnsi="Arial" w:cs="Arial"/>
                          <w:sz w:val="20"/>
                        </w:rPr>
                      </w:pPr>
                    </w:p>
                    <w:p w14:paraId="6C6B1B7F" w14:textId="77777777" w:rsidR="00B86049" w:rsidRPr="00DC0E1E" w:rsidRDefault="00B86049" w:rsidP="00B86049">
                      <w:pPr>
                        <w:pStyle w:val="NoSpacing"/>
                        <w:rPr>
                          <w:rFonts w:ascii="Arial" w:hAnsi="Arial" w:cs="Arial"/>
                          <w:sz w:val="20"/>
                        </w:rPr>
                      </w:pPr>
                      <w:r>
                        <w:rPr>
                          <w:rFonts w:ascii="Arial" w:hAnsi="Arial" w:cs="Arial"/>
                          <w:sz w:val="20"/>
                        </w:rPr>
                        <w:t>A proud partner</w:t>
                      </w:r>
                      <w:r w:rsidRPr="00DC0E1E">
                        <w:rPr>
                          <w:rFonts w:ascii="Arial" w:hAnsi="Arial" w:cs="Arial"/>
                          <w:sz w:val="20"/>
                        </w:rPr>
                        <w:t xml:space="preserve"> of the </w:t>
                      </w:r>
                    </w:p>
                    <w:p w14:paraId="640ACA73" w14:textId="77777777" w:rsidR="00B86049" w:rsidRPr="00DC0E1E" w:rsidRDefault="00B86049" w:rsidP="00B86049">
                      <w:pPr>
                        <w:pStyle w:val="NoSpacing"/>
                        <w:rPr>
                          <w:rFonts w:ascii="Arial" w:hAnsi="Arial" w:cs="Arial"/>
                          <w:sz w:val="20"/>
                        </w:rPr>
                      </w:pPr>
                      <w:r w:rsidRPr="00DC0E1E">
                        <w:rPr>
                          <w:rFonts w:ascii="Arial" w:hAnsi="Arial" w:cs="Arial"/>
                          <w:sz w:val="20"/>
                        </w:rPr>
                        <w:t>American Job Center network</w:t>
                      </w:r>
                    </w:p>
                    <w:p w14:paraId="0D058C9A" w14:textId="77777777" w:rsidR="00B86049" w:rsidRPr="00B86049" w:rsidRDefault="00B86049" w:rsidP="00B86049">
                      <w:pPr>
                        <w:jc w:val="center"/>
                        <w:rPr>
                          <w:rFonts w:ascii="Arial" w:hAnsi="Arial" w:cs="Arial"/>
                          <w:b/>
                          <w:sz w:val="32"/>
                        </w:rPr>
                      </w:pPr>
                    </w:p>
                  </w:txbxContent>
                </v:textbox>
              </v:shape>
            </w:pict>
          </mc:Fallback>
        </mc:AlternateContent>
      </w:r>
      <w:r w:rsidR="004F7A17">
        <w:rPr>
          <w:noProof/>
        </w:rPr>
        <w:drawing>
          <wp:inline distT="0" distB="0" distL="0" distR="0" wp14:anchorId="5164442F" wp14:editId="0E98B11E">
            <wp:extent cx="1990725" cy="1085850"/>
            <wp:effectExtent l="0" t="0" r="9525" b="0"/>
            <wp:docPr id="1" name="Picture 1" descr="New Image.JPG"/>
            <wp:cNvGraphicFramePr/>
            <a:graphic xmlns:a="http://schemas.openxmlformats.org/drawingml/2006/main">
              <a:graphicData uri="http://schemas.openxmlformats.org/drawingml/2006/picture">
                <pic:pic xmlns:pic="http://schemas.openxmlformats.org/drawingml/2006/picture">
                  <pic:nvPicPr>
                    <pic:cNvPr id="1" name="Picture 1" descr="New Imag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1085850"/>
                    </a:xfrm>
                    <a:prstGeom prst="rect">
                      <a:avLst/>
                    </a:prstGeom>
                    <a:noFill/>
                    <a:ln>
                      <a:noFill/>
                    </a:ln>
                  </pic:spPr>
                </pic:pic>
              </a:graphicData>
            </a:graphic>
          </wp:inline>
        </w:drawing>
      </w:r>
      <w:r w:rsidR="00FD45FB">
        <w:t xml:space="preserve"> </w:t>
      </w:r>
    </w:p>
    <w:p w14:paraId="7550DA7D" w14:textId="77777777" w:rsidR="001E6384" w:rsidRPr="001E6384" w:rsidRDefault="001E6384" w:rsidP="001E6384"/>
    <w:p w14:paraId="39DAEB84" w14:textId="77777777" w:rsidR="00324A16" w:rsidRDefault="00324A16" w:rsidP="00324A16">
      <w:pPr>
        <w:pStyle w:val="ListParagraph"/>
        <w:spacing w:before="100" w:beforeAutospacing="1" w:after="100" w:afterAutospacing="1" w:line="240" w:lineRule="auto"/>
        <w:ind w:left="540"/>
        <w:rPr>
          <w:rFonts w:ascii="Tahoma" w:eastAsia="Times New Roman" w:hAnsi="Tahoma" w:cs="Tahoma"/>
          <w:b/>
          <w:color w:val="000000"/>
          <w:sz w:val="28"/>
          <w:szCs w:val="28"/>
        </w:rPr>
      </w:pPr>
      <w:r w:rsidRPr="00324A16">
        <w:rPr>
          <w:rFonts w:ascii="Tahoma" w:eastAsia="Times New Roman" w:hAnsi="Tahoma" w:cs="Tahoma"/>
          <w:b/>
          <w:color w:val="000000"/>
          <w:sz w:val="28"/>
          <w:szCs w:val="28"/>
        </w:rPr>
        <w:t xml:space="preserve">Policy Letter </w:t>
      </w:r>
      <w:r w:rsidR="00466966">
        <w:rPr>
          <w:rFonts w:ascii="Tahoma" w:eastAsia="Times New Roman" w:hAnsi="Tahoma" w:cs="Tahoma"/>
          <w:b/>
          <w:color w:val="000000"/>
          <w:sz w:val="28"/>
          <w:szCs w:val="28"/>
        </w:rPr>
        <w:t>02</w:t>
      </w:r>
      <w:r w:rsidRPr="00324A16">
        <w:rPr>
          <w:rFonts w:ascii="Tahoma" w:eastAsia="Times New Roman" w:hAnsi="Tahoma" w:cs="Tahoma"/>
          <w:b/>
          <w:color w:val="000000"/>
          <w:sz w:val="28"/>
          <w:szCs w:val="28"/>
        </w:rPr>
        <w:t>-2019</w:t>
      </w:r>
      <w:r w:rsidR="00120E92">
        <w:rPr>
          <w:rFonts w:ascii="Tahoma" w:eastAsia="Times New Roman" w:hAnsi="Tahoma" w:cs="Tahoma"/>
          <w:b/>
          <w:color w:val="000000"/>
          <w:sz w:val="28"/>
          <w:szCs w:val="28"/>
        </w:rPr>
        <w:t xml:space="preserve">     </w:t>
      </w:r>
    </w:p>
    <w:p w14:paraId="1E89F568" w14:textId="77777777" w:rsidR="00324A16" w:rsidRPr="00324A16" w:rsidRDefault="00324A16" w:rsidP="00324A16">
      <w:pPr>
        <w:pStyle w:val="ListParagraph"/>
        <w:spacing w:before="100" w:beforeAutospacing="1" w:after="100" w:afterAutospacing="1" w:line="240" w:lineRule="auto"/>
        <w:ind w:left="540"/>
        <w:rPr>
          <w:rFonts w:ascii="Tahoma" w:eastAsia="Times New Roman" w:hAnsi="Tahoma" w:cs="Tahoma"/>
          <w:b/>
          <w:color w:val="000000"/>
          <w:sz w:val="28"/>
          <w:szCs w:val="28"/>
        </w:rPr>
      </w:pPr>
    </w:p>
    <w:p w14:paraId="2D985114" w14:textId="731C8392" w:rsidR="00324A16" w:rsidRDefault="00324A16" w:rsidP="00324A16">
      <w:pPr>
        <w:pStyle w:val="ListParagraph"/>
        <w:spacing w:before="100" w:beforeAutospacing="1" w:after="100" w:afterAutospacing="1" w:line="240" w:lineRule="auto"/>
        <w:ind w:left="540"/>
        <w:rPr>
          <w:rFonts w:ascii="Tahoma" w:eastAsia="Times New Roman" w:hAnsi="Tahoma" w:cs="Tahoma"/>
          <w:b/>
          <w:color w:val="000000"/>
          <w:sz w:val="28"/>
          <w:szCs w:val="28"/>
        </w:rPr>
      </w:pPr>
      <w:r w:rsidRPr="00324A16">
        <w:rPr>
          <w:rFonts w:ascii="Tahoma" w:eastAsia="Times New Roman" w:hAnsi="Tahoma" w:cs="Tahoma"/>
          <w:b/>
          <w:color w:val="000000"/>
          <w:sz w:val="28"/>
          <w:szCs w:val="28"/>
        </w:rPr>
        <w:t>Policy</w:t>
      </w:r>
      <w:proofErr w:type="gramStart"/>
      <w:r w:rsidRPr="00324A16">
        <w:rPr>
          <w:rFonts w:ascii="Tahoma" w:eastAsia="Times New Roman" w:hAnsi="Tahoma" w:cs="Tahoma"/>
          <w:b/>
          <w:color w:val="000000"/>
          <w:sz w:val="28"/>
          <w:szCs w:val="28"/>
        </w:rPr>
        <w:t>:  On</w:t>
      </w:r>
      <w:proofErr w:type="gramEnd"/>
      <w:r w:rsidRPr="00324A16">
        <w:rPr>
          <w:rFonts w:ascii="Tahoma" w:eastAsia="Times New Roman" w:hAnsi="Tahoma" w:cs="Tahoma"/>
          <w:b/>
          <w:color w:val="000000"/>
          <w:sz w:val="28"/>
          <w:szCs w:val="28"/>
        </w:rPr>
        <w:t>-the Job Training</w:t>
      </w:r>
    </w:p>
    <w:p w14:paraId="1FF40CE2" w14:textId="0F48905E" w:rsidR="00CF62D0" w:rsidRPr="00CF62D0" w:rsidRDefault="00CF62D0" w:rsidP="00CF62D0">
      <w:pPr>
        <w:pStyle w:val="ListParagraph"/>
        <w:spacing w:before="100" w:beforeAutospacing="1" w:after="100" w:afterAutospacing="1" w:line="240" w:lineRule="auto"/>
        <w:ind w:left="540"/>
        <w:rPr>
          <w:rFonts w:ascii="Tahoma" w:eastAsia="Times New Roman" w:hAnsi="Tahoma" w:cs="Tahoma"/>
          <w:b/>
          <w:color w:val="000000"/>
        </w:rPr>
      </w:pPr>
      <w:r w:rsidRPr="008A3409">
        <w:rPr>
          <w:rFonts w:ascii="Tahoma" w:eastAsia="Times New Roman" w:hAnsi="Tahoma" w:cs="Tahoma"/>
          <w:b/>
          <w:color w:val="000000"/>
        </w:rPr>
        <w:t xml:space="preserve">Revised 3/14/2025 Motion </w:t>
      </w:r>
      <w:r w:rsidR="008A3409" w:rsidRPr="008A3409">
        <w:rPr>
          <w:rFonts w:ascii="Tahoma" w:eastAsia="Times New Roman" w:hAnsi="Tahoma" w:cs="Tahoma"/>
          <w:b/>
          <w:color w:val="000000"/>
        </w:rPr>
        <w:t>03</w:t>
      </w:r>
      <w:r w:rsidRPr="008A3409">
        <w:rPr>
          <w:rFonts w:ascii="Tahoma" w:eastAsia="Times New Roman" w:hAnsi="Tahoma" w:cs="Tahoma"/>
          <w:b/>
          <w:color w:val="000000"/>
        </w:rPr>
        <w:t>-2025</w:t>
      </w:r>
    </w:p>
    <w:p w14:paraId="27F07B64" w14:textId="51913BC6" w:rsidR="008D519B" w:rsidRPr="00CF62D0" w:rsidRDefault="008D519B" w:rsidP="00324A16">
      <w:pPr>
        <w:pStyle w:val="ListParagraph"/>
        <w:spacing w:before="100" w:beforeAutospacing="1" w:after="100" w:afterAutospacing="1" w:line="240" w:lineRule="auto"/>
        <w:ind w:left="540"/>
        <w:rPr>
          <w:rFonts w:ascii="Tahoma" w:eastAsia="Times New Roman" w:hAnsi="Tahoma" w:cs="Tahoma"/>
          <w:bCs/>
          <w:color w:val="000000"/>
        </w:rPr>
      </w:pPr>
      <w:r w:rsidRPr="00CF62D0">
        <w:rPr>
          <w:rFonts w:ascii="Tahoma" w:eastAsia="Times New Roman" w:hAnsi="Tahoma" w:cs="Tahoma"/>
          <w:bCs/>
          <w:color w:val="000000"/>
        </w:rPr>
        <w:t xml:space="preserve">Revised 3/10/2023 Motion </w:t>
      </w:r>
      <w:r w:rsidR="00726421" w:rsidRPr="00CF62D0">
        <w:rPr>
          <w:rFonts w:ascii="Tahoma" w:eastAsia="Times New Roman" w:hAnsi="Tahoma" w:cs="Tahoma"/>
          <w:bCs/>
          <w:color w:val="000000"/>
        </w:rPr>
        <w:t>05</w:t>
      </w:r>
      <w:r w:rsidRPr="00CF62D0">
        <w:rPr>
          <w:rFonts w:ascii="Tahoma" w:eastAsia="Times New Roman" w:hAnsi="Tahoma" w:cs="Tahoma"/>
          <w:bCs/>
          <w:color w:val="000000"/>
        </w:rPr>
        <w:t>-2023</w:t>
      </w:r>
    </w:p>
    <w:p w14:paraId="476B2BE1" w14:textId="77777777" w:rsidR="00324A16" w:rsidRDefault="00324A16" w:rsidP="00324A16">
      <w:pPr>
        <w:pStyle w:val="ListParagraph"/>
        <w:spacing w:before="100" w:beforeAutospacing="1" w:after="100" w:afterAutospacing="1" w:line="240" w:lineRule="auto"/>
        <w:ind w:left="540"/>
        <w:rPr>
          <w:rFonts w:ascii="Tahoma" w:eastAsia="Times New Roman" w:hAnsi="Tahoma" w:cs="Tahoma"/>
          <w:b/>
          <w:color w:val="000000"/>
          <w:u w:val="single"/>
        </w:rPr>
      </w:pPr>
    </w:p>
    <w:p w14:paraId="757F38BE" w14:textId="77777777" w:rsidR="00567A5D" w:rsidRPr="00567A5D" w:rsidRDefault="00567A5D" w:rsidP="00567A5D">
      <w:pPr>
        <w:pStyle w:val="ListParagraph"/>
        <w:numPr>
          <w:ilvl w:val="0"/>
          <w:numId w:val="20"/>
        </w:numPr>
        <w:spacing w:before="100" w:beforeAutospacing="1" w:after="100" w:afterAutospacing="1" w:line="240" w:lineRule="auto"/>
        <w:ind w:left="540" w:hanging="450"/>
        <w:rPr>
          <w:rFonts w:ascii="Tahoma" w:eastAsia="Times New Roman" w:hAnsi="Tahoma" w:cs="Tahoma"/>
          <w:b/>
          <w:color w:val="000000"/>
          <w:u w:val="single"/>
        </w:rPr>
      </w:pPr>
      <w:r w:rsidRPr="00567A5D">
        <w:rPr>
          <w:rFonts w:ascii="Tahoma" w:eastAsia="Times New Roman" w:hAnsi="Tahoma" w:cs="Tahoma"/>
          <w:b/>
          <w:color w:val="000000"/>
          <w:u w:val="single"/>
        </w:rPr>
        <w:t xml:space="preserve">Purpose </w:t>
      </w:r>
    </w:p>
    <w:p w14:paraId="2CB0C158" w14:textId="77777777" w:rsidR="00567A5D" w:rsidRDefault="00567A5D" w:rsidP="00567A5D">
      <w:pPr>
        <w:pStyle w:val="ListParagraph"/>
        <w:spacing w:before="100" w:beforeAutospacing="1" w:after="100" w:afterAutospacing="1" w:line="240" w:lineRule="auto"/>
        <w:ind w:left="1080"/>
        <w:rPr>
          <w:rFonts w:ascii="Tahoma" w:eastAsia="Times New Roman" w:hAnsi="Tahoma" w:cs="Tahoma"/>
          <w:color w:val="000000"/>
        </w:rPr>
      </w:pPr>
    </w:p>
    <w:p w14:paraId="13F60B3D" w14:textId="77777777" w:rsidR="00AB1490" w:rsidRPr="00567A5D" w:rsidRDefault="00AB1490" w:rsidP="00567A5D">
      <w:pPr>
        <w:pStyle w:val="ListParagraph"/>
        <w:spacing w:before="100" w:beforeAutospacing="1" w:after="100" w:afterAutospacing="1" w:line="240" w:lineRule="auto"/>
        <w:ind w:left="540"/>
        <w:rPr>
          <w:rFonts w:ascii="Tahoma" w:eastAsia="Times New Roman" w:hAnsi="Tahoma" w:cs="Tahoma"/>
          <w:color w:val="000000"/>
        </w:rPr>
      </w:pPr>
      <w:r w:rsidRPr="00567A5D">
        <w:rPr>
          <w:rFonts w:ascii="Tahoma" w:eastAsia="Times New Roman" w:hAnsi="Tahoma" w:cs="Tahoma"/>
          <w:color w:val="000000"/>
        </w:rPr>
        <w:t>The purpose of this policy is to</w:t>
      </w:r>
      <w:r w:rsidR="00F00DA7">
        <w:rPr>
          <w:rFonts w:ascii="Tahoma" w:eastAsia="Times New Roman" w:hAnsi="Tahoma" w:cs="Tahoma"/>
          <w:color w:val="000000"/>
        </w:rPr>
        <w:t xml:space="preserve"> provide guidance to the local Workforce D</w:t>
      </w:r>
      <w:r w:rsidRPr="00567A5D">
        <w:rPr>
          <w:rFonts w:ascii="Tahoma" w:eastAsia="Times New Roman" w:hAnsi="Tahoma" w:cs="Tahoma"/>
          <w:color w:val="000000"/>
        </w:rPr>
        <w:t xml:space="preserve">evelopment </w:t>
      </w:r>
      <w:r w:rsidR="00F00DA7">
        <w:rPr>
          <w:rFonts w:ascii="Tahoma" w:eastAsia="Times New Roman" w:hAnsi="Tahoma" w:cs="Tahoma"/>
          <w:color w:val="000000"/>
        </w:rPr>
        <w:t>A</w:t>
      </w:r>
      <w:r w:rsidR="00567A5D">
        <w:rPr>
          <w:rFonts w:ascii="Tahoma" w:eastAsia="Times New Roman" w:hAnsi="Tahoma" w:cs="Tahoma"/>
          <w:color w:val="000000"/>
        </w:rPr>
        <w:t>rea 16</w:t>
      </w:r>
      <w:r w:rsidRPr="00567A5D">
        <w:rPr>
          <w:rFonts w:ascii="Tahoma" w:eastAsia="Times New Roman" w:hAnsi="Tahoma" w:cs="Tahoma"/>
          <w:color w:val="000000"/>
        </w:rPr>
        <w:t xml:space="preserve"> when providing on-the-job training (OJT) to adult, dislocated worker, and youth participants with </w:t>
      </w:r>
      <w:r w:rsidR="00567A5D">
        <w:rPr>
          <w:rFonts w:ascii="Tahoma" w:eastAsia="Times New Roman" w:hAnsi="Tahoma" w:cs="Tahoma"/>
          <w:color w:val="000000"/>
        </w:rPr>
        <w:t>Workforce Innova</w:t>
      </w:r>
      <w:r w:rsidR="00B810E5">
        <w:rPr>
          <w:rFonts w:ascii="Tahoma" w:eastAsia="Times New Roman" w:hAnsi="Tahoma" w:cs="Tahoma"/>
          <w:color w:val="000000"/>
        </w:rPr>
        <w:t>tion and Opportunity Act (WIOA).</w:t>
      </w:r>
    </w:p>
    <w:p w14:paraId="6119D476" w14:textId="77777777" w:rsidR="00AB1490" w:rsidRDefault="00AB1490" w:rsidP="00AB1490">
      <w:pPr>
        <w:spacing w:before="100" w:beforeAutospacing="1" w:after="100" w:afterAutospacing="1" w:line="240" w:lineRule="auto"/>
        <w:ind w:left="720" w:hanging="720"/>
        <w:rPr>
          <w:rFonts w:ascii="Tahoma" w:eastAsia="Times New Roman" w:hAnsi="Tahoma" w:cs="Tahoma"/>
          <w:color w:val="000000"/>
        </w:rPr>
      </w:pPr>
      <w:r>
        <w:rPr>
          <w:rFonts w:ascii="Tahoma" w:eastAsia="Times New Roman" w:hAnsi="Tahoma" w:cs="Tahoma"/>
          <w:b/>
          <w:bCs/>
          <w:color w:val="000000"/>
        </w:rPr>
        <w:t>II.</w:t>
      </w:r>
      <w:r>
        <w:rPr>
          <w:rFonts w:ascii="Tahoma" w:eastAsia="Times New Roman" w:hAnsi="Tahoma" w:cs="Tahoma"/>
          <w:color w:val="000000"/>
        </w:rPr>
        <w:t>    </w:t>
      </w:r>
      <w:r w:rsidR="00567A5D">
        <w:rPr>
          <w:rFonts w:ascii="Tahoma" w:eastAsia="Times New Roman" w:hAnsi="Tahoma" w:cs="Tahoma"/>
          <w:b/>
          <w:bCs/>
          <w:color w:val="000000"/>
          <w:u w:val="single"/>
        </w:rPr>
        <w:t>Workforce Development Board Approval</w:t>
      </w:r>
    </w:p>
    <w:p w14:paraId="73EDAA97" w14:textId="77777777" w:rsidR="008D519B" w:rsidRDefault="00567A5D" w:rsidP="00567A5D">
      <w:pPr>
        <w:pStyle w:val="ListParagraph"/>
        <w:numPr>
          <w:ilvl w:val="0"/>
          <w:numId w:val="21"/>
        </w:numPr>
        <w:spacing w:before="100" w:beforeAutospacing="1" w:after="100" w:afterAutospacing="1" w:line="240" w:lineRule="auto"/>
        <w:rPr>
          <w:rFonts w:ascii="Tahoma" w:eastAsia="Times New Roman" w:hAnsi="Tahoma" w:cs="Tahoma"/>
          <w:color w:val="000000"/>
        </w:rPr>
      </w:pPr>
      <w:r w:rsidRPr="00567A5D">
        <w:rPr>
          <w:rFonts w:ascii="Tahoma" w:eastAsia="Times New Roman" w:hAnsi="Tahoma" w:cs="Tahoma"/>
          <w:color w:val="000000"/>
        </w:rPr>
        <w:t xml:space="preserve">Motion </w:t>
      </w:r>
      <w:r w:rsidR="00466966">
        <w:rPr>
          <w:rFonts w:ascii="Tahoma" w:eastAsia="Times New Roman" w:hAnsi="Tahoma" w:cs="Tahoma"/>
          <w:color w:val="000000"/>
        </w:rPr>
        <w:t>33</w:t>
      </w:r>
      <w:r w:rsidRPr="00567A5D">
        <w:rPr>
          <w:rFonts w:ascii="Tahoma" w:eastAsia="Times New Roman" w:hAnsi="Tahoma" w:cs="Tahoma"/>
          <w:color w:val="000000"/>
        </w:rPr>
        <w:t>-2019 approved on 9/20/19</w:t>
      </w:r>
      <w:r>
        <w:rPr>
          <w:rFonts w:ascii="Tahoma" w:eastAsia="Times New Roman" w:hAnsi="Tahoma" w:cs="Tahoma"/>
          <w:color w:val="000000"/>
        </w:rPr>
        <w:t xml:space="preserve">.  </w:t>
      </w:r>
    </w:p>
    <w:p w14:paraId="1079656D" w14:textId="77777777" w:rsidR="008D519B" w:rsidRDefault="00D647A3" w:rsidP="00567A5D">
      <w:pPr>
        <w:pStyle w:val="ListParagraph"/>
        <w:numPr>
          <w:ilvl w:val="0"/>
          <w:numId w:val="21"/>
        </w:numPr>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rPr>
        <w:t xml:space="preserve">Revised via Motion </w:t>
      </w:r>
      <w:r w:rsidR="001E6384">
        <w:rPr>
          <w:rFonts w:ascii="Tahoma" w:eastAsia="Times New Roman" w:hAnsi="Tahoma" w:cs="Tahoma"/>
          <w:color w:val="000000"/>
        </w:rPr>
        <w:t>43</w:t>
      </w:r>
      <w:r>
        <w:rPr>
          <w:rFonts w:ascii="Tahoma" w:eastAsia="Times New Roman" w:hAnsi="Tahoma" w:cs="Tahoma"/>
          <w:color w:val="000000"/>
        </w:rPr>
        <w:t xml:space="preserve">-2019 on 12/6/19. </w:t>
      </w:r>
    </w:p>
    <w:p w14:paraId="36F8A0A3" w14:textId="7FB6521F" w:rsidR="00D647A3" w:rsidRDefault="00567A5D" w:rsidP="00567A5D">
      <w:pPr>
        <w:pStyle w:val="ListParagraph"/>
        <w:numPr>
          <w:ilvl w:val="0"/>
          <w:numId w:val="21"/>
        </w:numPr>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rPr>
        <w:t xml:space="preserve">This </w:t>
      </w:r>
      <w:r w:rsidR="00B1333B">
        <w:rPr>
          <w:rFonts w:ascii="Tahoma" w:eastAsia="Times New Roman" w:hAnsi="Tahoma" w:cs="Tahoma"/>
          <w:color w:val="000000"/>
        </w:rPr>
        <w:t>Policy</w:t>
      </w:r>
      <w:r>
        <w:rPr>
          <w:rFonts w:ascii="Tahoma" w:eastAsia="Times New Roman" w:hAnsi="Tahoma" w:cs="Tahoma"/>
          <w:color w:val="000000"/>
        </w:rPr>
        <w:t xml:space="preserve"> Letter replaces Policy Letter </w:t>
      </w:r>
      <w:r w:rsidR="00B1333B">
        <w:rPr>
          <w:rFonts w:ascii="Tahoma" w:eastAsia="Times New Roman" w:hAnsi="Tahoma" w:cs="Tahoma"/>
          <w:color w:val="000000"/>
        </w:rPr>
        <w:t xml:space="preserve">02-2005, </w:t>
      </w:r>
    </w:p>
    <w:p w14:paraId="7B376B06" w14:textId="77777777" w:rsidR="00AB1490" w:rsidRDefault="00193C4F" w:rsidP="00D647A3">
      <w:pPr>
        <w:pStyle w:val="ListParagraph"/>
        <w:spacing w:before="100" w:beforeAutospacing="1" w:after="100" w:afterAutospacing="1" w:line="240" w:lineRule="auto"/>
        <w:ind w:left="1080"/>
        <w:rPr>
          <w:rFonts w:ascii="Tahoma" w:eastAsia="Times New Roman" w:hAnsi="Tahoma" w:cs="Tahoma"/>
          <w:color w:val="000000"/>
        </w:rPr>
      </w:pPr>
      <w:r>
        <w:rPr>
          <w:rFonts w:ascii="Tahoma" w:eastAsia="Times New Roman" w:hAnsi="Tahoma" w:cs="Tahoma"/>
          <w:color w:val="000000"/>
        </w:rPr>
        <w:t xml:space="preserve">most recently </w:t>
      </w:r>
      <w:r w:rsidR="00B1333B">
        <w:rPr>
          <w:rFonts w:ascii="Tahoma" w:eastAsia="Times New Roman" w:hAnsi="Tahoma" w:cs="Tahoma"/>
          <w:color w:val="000000"/>
        </w:rPr>
        <w:t xml:space="preserve">updated </w:t>
      </w:r>
      <w:r>
        <w:rPr>
          <w:rFonts w:ascii="Tahoma" w:eastAsia="Times New Roman" w:hAnsi="Tahoma" w:cs="Tahoma"/>
          <w:color w:val="000000"/>
        </w:rPr>
        <w:t>via Motion 28-2010 on 12/17/10.</w:t>
      </w:r>
    </w:p>
    <w:p w14:paraId="1811AEE8" w14:textId="77777777" w:rsidR="00567A5D" w:rsidRPr="00567A5D" w:rsidRDefault="00567A5D" w:rsidP="00567A5D">
      <w:pPr>
        <w:pStyle w:val="ListParagraph"/>
        <w:numPr>
          <w:ilvl w:val="0"/>
          <w:numId w:val="21"/>
        </w:numPr>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rPr>
        <w:t xml:space="preserve">This Policy Letter is in compliance with Ohio WIOAPL </w:t>
      </w:r>
      <w:r w:rsidR="00B810E5">
        <w:rPr>
          <w:rFonts w:ascii="Tahoma" w:eastAsia="Times New Roman" w:hAnsi="Tahoma" w:cs="Tahoma"/>
          <w:color w:val="000000"/>
        </w:rPr>
        <w:t>15-22.1 (1/22/18).</w:t>
      </w:r>
    </w:p>
    <w:p w14:paraId="796FB925" w14:textId="77777777" w:rsidR="00AB1490" w:rsidRDefault="00AB1490" w:rsidP="00AB1490">
      <w:pPr>
        <w:spacing w:before="100" w:beforeAutospacing="1" w:after="100" w:afterAutospacing="1" w:line="240" w:lineRule="auto"/>
        <w:ind w:left="720" w:hanging="720"/>
        <w:rPr>
          <w:rFonts w:ascii="Tahoma" w:eastAsia="Times New Roman" w:hAnsi="Tahoma" w:cs="Tahoma"/>
          <w:color w:val="000000"/>
        </w:rPr>
      </w:pPr>
      <w:r>
        <w:rPr>
          <w:rFonts w:ascii="Tahoma" w:eastAsia="Times New Roman" w:hAnsi="Tahoma" w:cs="Tahoma"/>
          <w:b/>
          <w:bCs/>
          <w:color w:val="000000"/>
        </w:rPr>
        <w:t>III.</w:t>
      </w:r>
      <w:r>
        <w:rPr>
          <w:rFonts w:ascii="Tahoma" w:eastAsia="Times New Roman" w:hAnsi="Tahoma" w:cs="Tahoma"/>
          <w:color w:val="000000"/>
        </w:rPr>
        <w:t>   </w:t>
      </w:r>
      <w:r>
        <w:rPr>
          <w:rFonts w:ascii="Tahoma" w:eastAsia="Times New Roman" w:hAnsi="Tahoma" w:cs="Tahoma"/>
          <w:b/>
          <w:bCs/>
          <w:color w:val="000000"/>
          <w:u w:val="single"/>
        </w:rPr>
        <w:t>Background</w:t>
      </w:r>
    </w:p>
    <w:p w14:paraId="4E1EA97E" w14:textId="77777777" w:rsidR="00AB1490" w:rsidRDefault="00AB1490" w:rsidP="00AB1490">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rPr>
        <w:t>Under the Workforce Innovation and Opportunity Act (WIOA), there are additional work-based training options and flexibilities for adults, dislocated workers, and youth. Work-based training presents a great opportunity for fostering increased employer engagement, implementing sector strategies, and encouraging industry partnerships, as these types of training allow employers to train their employees while their employees continue to be productive members of the workforce. OJT is one such work-based training for the Adult and Dislocated Worker programs. OJT is considered a work experience under the WIOA Youth program.</w:t>
      </w:r>
    </w:p>
    <w:p w14:paraId="095913BA" w14:textId="77777777" w:rsidR="00AB1490" w:rsidRDefault="00AB1490" w:rsidP="00AB1490">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rPr>
        <w:t>OJT continues to be a key method of delivering training services to adults, dislocated workers, and youth. Through OJT activities provided under WIOA, adult, dislocated worker, and youth participants can obtain the skill sets necessary to fill the jobs that are available and that are being created in this economy. OJT is a type of training or work experience that is provided by an employer to a participant. During the training or work experience, the participant is engaged in productive work in a job for which he or she is paid, and the training provides knowledge or skills necessary to the full and adequate performance of the job. Employers must commit to hire and retain the participant at the end of a successful training period. OJT activities support the development of a workforce with skills that meet the needs of employers and provide additional training options for workers and employers. OJT provides an incentive to employers to hire individuals and invest in their skill development, and trainees can earn a wage as they learn. It is a critical tool that helps job seekers enter successful employment.</w:t>
      </w:r>
    </w:p>
    <w:p w14:paraId="39568EF4" w14:textId="77777777" w:rsidR="001E6384" w:rsidRDefault="001E6384" w:rsidP="00AB1490">
      <w:pPr>
        <w:spacing w:before="100" w:beforeAutospacing="1" w:after="100" w:afterAutospacing="1" w:line="240" w:lineRule="auto"/>
        <w:ind w:left="720"/>
        <w:rPr>
          <w:rFonts w:ascii="Tahoma" w:eastAsia="Times New Roman" w:hAnsi="Tahoma" w:cs="Tahoma"/>
          <w:color w:val="000000"/>
        </w:rPr>
      </w:pPr>
    </w:p>
    <w:p w14:paraId="48B6EBF3" w14:textId="77777777" w:rsidR="001E6384" w:rsidRDefault="001E6384" w:rsidP="00AB1490">
      <w:pPr>
        <w:spacing w:before="100" w:beforeAutospacing="1" w:after="100" w:afterAutospacing="1" w:line="240" w:lineRule="auto"/>
        <w:ind w:left="720"/>
        <w:rPr>
          <w:rFonts w:ascii="Tahoma" w:eastAsia="Times New Roman" w:hAnsi="Tahoma" w:cs="Tahoma"/>
          <w:color w:val="000000"/>
        </w:rPr>
      </w:pPr>
    </w:p>
    <w:p w14:paraId="2C86A3CB" w14:textId="77777777" w:rsidR="00AB1490" w:rsidRDefault="00AB1490" w:rsidP="00AB1490">
      <w:pPr>
        <w:spacing w:before="100" w:beforeAutospacing="1" w:after="100" w:afterAutospacing="1" w:line="240" w:lineRule="auto"/>
        <w:ind w:left="1440" w:hanging="720"/>
        <w:rPr>
          <w:rFonts w:ascii="Tahoma" w:eastAsia="Times New Roman" w:hAnsi="Tahoma" w:cs="Tahoma"/>
          <w:color w:val="000000"/>
        </w:rPr>
      </w:pPr>
      <w:r>
        <w:rPr>
          <w:rFonts w:ascii="Tahoma" w:eastAsia="Times New Roman" w:hAnsi="Tahoma" w:cs="Tahoma"/>
          <w:b/>
          <w:bCs/>
          <w:color w:val="000000"/>
        </w:rPr>
        <w:t>A.</w:t>
      </w:r>
      <w:r>
        <w:rPr>
          <w:rFonts w:ascii="Tahoma" w:eastAsia="Times New Roman" w:hAnsi="Tahoma" w:cs="Tahoma"/>
          <w:color w:val="000000"/>
        </w:rPr>
        <w:t>      </w:t>
      </w:r>
      <w:r>
        <w:rPr>
          <w:rFonts w:ascii="Tahoma" w:eastAsia="Times New Roman" w:hAnsi="Tahoma" w:cs="Tahoma"/>
          <w:b/>
          <w:bCs/>
          <w:color w:val="000000"/>
        </w:rPr>
        <w:t>Participant Eligibility for an OJT</w:t>
      </w:r>
    </w:p>
    <w:p w14:paraId="44466668" w14:textId="77777777" w:rsidR="00AB1490" w:rsidRDefault="00AB1490" w:rsidP="001E6384">
      <w:pPr>
        <w:spacing w:before="100" w:beforeAutospacing="1" w:after="100" w:afterAutospacing="1" w:line="240" w:lineRule="auto"/>
        <w:ind w:left="1440"/>
        <w:rPr>
          <w:rFonts w:ascii="Tahoma" w:eastAsia="Times New Roman" w:hAnsi="Tahoma" w:cs="Tahoma"/>
          <w:color w:val="000000"/>
        </w:rPr>
      </w:pPr>
      <w:r>
        <w:rPr>
          <w:rFonts w:ascii="Tahoma" w:eastAsia="Times New Roman" w:hAnsi="Tahoma" w:cs="Tahoma"/>
          <w:color w:val="000000"/>
        </w:rPr>
        <w:t>WIOA-funded OJT is available for eligible WIOA youth and unemployed or under-employed adult and dislocated workers. Employed workers may be eli</w:t>
      </w:r>
      <w:r w:rsidR="001E6384">
        <w:rPr>
          <w:rFonts w:ascii="Tahoma" w:eastAsia="Times New Roman" w:hAnsi="Tahoma" w:cs="Tahoma"/>
          <w:color w:val="000000"/>
        </w:rPr>
        <w:t xml:space="preserve">gible for WIOA-funded OJTs when </w:t>
      </w:r>
      <w:r>
        <w:rPr>
          <w:rFonts w:ascii="Tahoma" w:eastAsia="Times New Roman" w:hAnsi="Tahoma" w:cs="Tahoma"/>
          <w:color w:val="000000"/>
        </w:rPr>
        <w:t xml:space="preserve">the employee is not earning a self-sufficient wage as determined by the </w:t>
      </w:r>
      <w:r w:rsidR="00193C4F">
        <w:rPr>
          <w:rFonts w:ascii="Tahoma" w:eastAsia="Times New Roman" w:hAnsi="Tahoma" w:cs="Tahoma"/>
          <w:color w:val="000000"/>
        </w:rPr>
        <w:t>Workforce Development Area 16 (WDA16)</w:t>
      </w:r>
      <w:r>
        <w:rPr>
          <w:rFonts w:ascii="Tahoma" w:eastAsia="Times New Roman" w:hAnsi="Tahoma" w:cs="Tahoma"/>
          <w:color w:val="000000"/>
        </w:rPr>
        <w:t>. Participants who have completed occupational skills training via an individual training account (ITA) may be considered for OJT if it creates an opportunity for the participant to become employed.</w:t>
      </w:r>
    </w:p>
    <w:p w14:paraId="5BD37E71" w14:textId="77777777" w:rsidR="00AB1490" w:rsidRDefault="00AB1490" w:rsidP="00AB1490">
      <w:pPr>
        <w:spacing w:before="100" w:beforeAutospacing="1" w:after="100" w:afterAutospacing="1" w:line="240" w:lineRule="auto"/>
        <w:ind w:left="1440"/>
        <w:rPr>
          <w:rFonts w:ascii="Tahoma" w:eastAsia="Times New Roman" w:hAnsi="Tahoma" w:cs="Tahoma"/>
          <w:color w:val="000000"/>
        </w:rPr>
      </w:pPr>
      <w:r>
        <w:rPr>
          <w:rFonts w:ascii="Tahoma" w:eastAsia="Times New Roman" w:hAnsi="Tahoma" w:cs="Tahoma"/>
          <w:color w:val="000000"/>
        </w:rPr>
        <w:t>As outlined in Workforce Innovation and Opportunity Act Policy Letter (WIOAPL) No. 15-09.1, </w:t>
      </w:r>
      <w:r>
        <w:rPr>
          <w:rFonts w:ascii="Tahoma" w:eastAsia="Times New Roman" w:hAnsi="Tahoma" w:cs="Tahoma"/>
          <w:color w:val="000000"/>
          <w:u w:val="single"/>
        </w:rPr>
        <w:t>Training Services for Adults and Dislocated Workers</w:t>
      </w:r>
      <w:r>
        <w:rPr>
          <w:rFonts w:ascii="Tahoma" w:eastAsia="Times New Roman" w:hAnsi="Tahoma" w:cs="Tahoma"/>
          <w:color w:val="000000"/>
        </w:rPr>
        <w:t>, WIOAPL No. 15-10, </w:t>
      </w:r>
      <w:r>
        <w:rPr>
          <w:rFonts w:ascii="Tahoma" w:eastAsia="Times New Roman" w:hAnsi="Tahoma" w:cs="Tahoma"/>
          <w:color w:val="000000"/>
          <w:u w:val="single"/>
        </w:rPr>
        <w:t>Youth Program Services</w:t>
      </w:r>
      <w:r>
        <w:rPr>
          <w:rFonts w:ascii="Tahoma" w:eastAsia="Times New Roman" w:hAnsi="Tahoma" w:cs="Tahoma"/>
          <w:color w:val="000000"/>
        </w:rPr>
        <w:t xml:space="preserve">, and rule 5101:14-1-02 of the Administrative Code, training services may be provided to adults and dislocated workers or work experiences to youth participants if, after an interview, evaluation, or assessment and career planning, the participant has been determined to have the skills and qualifications to successfully participate in an OJT. WIOA/ Comprehensive Case Management and Employment Program (CCMEP) in-school youth aged 14-21 years may qualify for OJT, although such work experience may not be an appropriate activity for in-school youth whose individual service </w:t>
      </w:r>
      <w:r w:rsidR="00193C4F">
        <w:rPr>
          <w:rFonts w:ascii="Tahoma" w:eastAsia="Times New Roman" w:hAnsi="Tahoma" w:cs="Tahoma"/>
          <w:color w:val="000000"/>
        </w:rPr>
        <w:t>strategy (in CCMEP, called the Individual Opportunity P</w:t>
      </w:r>
      <w:r>
        <w:rPr>
          <w:rFonts w:ascii="Tahoma" w:eastAsia="Times New Roman" w:hAnsi="Tahoma" w:cs="Tahoma"/>
          <w:color w:val="000000"/>
        </w:rPr>
        <w:t>lan) may be geared toward completion of secondary or postsecondary education instead of employment.</w:t>
      </w:r>
    </w:p>
    <w:p w14:paraId="5BA6AD02" w14:textId="77777777" w:rsidR="00336EDD" w:rsidRPr="00042180" w:rsidRDefault="00336EDD" w:rsidP="00336EDD">
      <w:pPr>
        <w:pStyle w:val="ListParagraph"/>
        <w:numPr>
          <w:ilvl w:val="0"/>
          <w:numId w:val="26"/>
        </w:numPr>
        <w:spacing w:before="100" w:beforeAutospacing="1" w:after="100" w:afterAutospacing="1" w:line="240" w:lineRule="auto"/>
        <w:rPr>
          <w:rFonts w:ascii="Tahoma" w:eastAsia="Times New Roman" w:hAnsi="Tahoma" w:cs="Tahoma"/>
          <w:b/>
          <w:color w:val="000000"/>
        </w:rPr>
      </w:pPr>
      <w:r>
        <w:rPr>
          <w:rFonts w:ascii="Tahoma" w:eastAsia="Times New Roman" w:hAnsi="Tahoma" w:cs="Tahoma"/>
          <w:b/>
          <w:color w:val="000000"/>
        </w:rPr>
        <w:t xml:space="preserve">     </w:t>
      </w:r>
      <w:r w:rsidRPr="00042180">
        <w:rPr>
          <w:rFonts w:ascii="Tahoma" w:eastAsia="Times New Roman" w:hAnsi="Tahoma" w:cs="Tahoma"/>
          <w:b/>
          <w:color w:val="000000"/>
        </w:rPr>
        <w:t>OJT Wage Rates</w:t>
      </w:r>
    </w:p>
    <w:p w14:paraId="24481E83" w14:textId="77777777" w:rsidR="00336EDD" w:rsidRPr="00042180" w:rsidRDefault="00336EDD" w:rsidP="00336EDD">
      <w:pPr>
        <w:spacing w:before="100" w:beforeAutospacing="1" w:after="100" w:afterAutospacing="1" w:line="240" w:lineRule="auto"/>
        <w:ind w:left="1440"/>
        <w:rPr>
          <w:rFonts w:ascii="Tahoma" w:eastAsia="Times New Roman" w:hAnsi="Tahoma" w:cs="Tahoma"/>
          <w:color w:val="000000"/>
        </w:rPr>
      </w:pPr>
      <w:r w:rsidRPr="00042180">
        <w:rPr>
          <w:rFonts w:ascii="Tahoma" w:eastAsia="Times New Roman" w:hAnsi="Tahoma" w:cs="Tahoma"/>
          <w:color w:val="000000"/>
        </w:rPr>
        <w:t>OJT participants must receive wages, benefits, and working conditions that are equal to those provided to regular employees who have worked a similar length of time and are doing the same type of work. Appropriate workers' compensation insurance protection must also be provided to all OJT participants by the employer.</w:t>
      </w:r>
    </w:p>
    <w:p w14:paraId="18A9C22D" w14:textId="77777777" w:rsidR="00CE188F" w:rsidRDefault="00336EDD" w:rsidP="00AB1490">
      <w:pPr>
        <w:spacing w:before="100" w:beforeAutospacing="1" w:after="100" w:afterAutospacing="1" w:line="240" w:lineRule="auto"/>
        <w:ind w:left="1440"/>
        <w:rPr>
          <w:rFonts w:ascii="Tahoma" w:eastAsia="Times New Roman" w:hAnsi="Tahoma" w:cs="Tahoma"/>
          <w:color w:val="000000"/>
        </w:rPr>
      </w:pPr>
      <w:r w:rsidRPr="00CA0113">
        <w:rPr>
          <w:rFonts w:ascii="Tahoma" w:eastAsia="Times New Roman" w:hAnsi="Tahoma" w:cs="Tahoma"/>
          <w:color w:val="000000"/>
        </w:rPr>
        <w:t xml:space="preserve">Additionally, WDB16 will not participate in </w:t>
      </w:r>
      <w:r w:rsidR="009F43E6" w:rsidRPr="00CA0113">
        <w:rPr>
          <w:rFonts w:ascii="Tahoma" w:eastAsia="Times New Roman" w:hAnsi="Tahoma" w:cs="Tahoma"/>
          <w:color w:val="000000"/>
        </w:rPr>
        <w:t>OJTs,</w:t>
      </w:r>
      <w:r w:rsidRPr="00CA0113">
        <w:rPr>
          <w:rFonts w:ascii="Tahoma" w:eastAsia="Times New Roman" w:hAnsi="Tahoma" w:cs="Tahoma"/>
          <w:color w:val="000000"/>
        </w:rPr>
        <w:t xml:space="preserve"> </w:t>
      </w:r>
      <w:r w:rsidR="00042180" w:rsidRPr="00CA0113">
        <w:rPr>
          <w:rFonts w:ascii="Tahoma" w:eastAsia="Times New Roman" w:hAnsi="Tahoma" w:cs="Tahoma"/>
          <w:color w:val="000000"/>
        </w:rPr>
        <w:t>unless the wage rates are equal to or</w:t>
      </w:r>
      <w:r w:rsidRPr="00CA0113">
        <w:rPr>
          <w:rFonts w:ascii="Tahoma" w:eastAsia="Times New Roman" w:hAnsi="Tahoma" w:cs="Tahoma"/>
          <w:color w:val="000000"/>
        </w:rPr>
        <w:t xml:space="preserve"> greater than the media</w:t>
      </w:r>
      <w:r w:rsidR="00CA0113" w:rsidRPr="00CA0113">
        <w:rPr>
          <w:rFonts w:ascii="Tahoma" w:eastAsia="Times New Roman" w:hAnsi="Tahoma" w:cs="Tahoma"/>
          <w:color w:val="000000"/>
        </w:rPr>
        <w:t>n</w:t>
      </w:r>
      <w:r w:rsidRPr="00CA0113">
        <w:rPr>
          <w:rFonts w:ascii="Tahoma" w:eastAsia="Times New Roman" w:hAnsi="Tahoma" w:cs="Tahoma"/>
          <w:color w:val="000000"/>
        </w:rPr>
        <w:t xml:space="preserve"> average wage called for in the WDA16 Negotiated WIOA </w:t>
      </w:r>
      <w:r w:rsidR="009F43E6" w:rsidRPr="00CA0113">
        <w:rPr>
          <w:rFonts w:ascii="Tahoma" w:eastAsia="Times New Roman" w:hAnsi="Tahoma" w:cs="Tahoma"/>
          <w:color w:val="000000"/>
        </w:rPr>
        <w:t xml:space="preserve">Wage Rate </w:t>
      </w:r>
      <w:r w:rsidRPr="00CA0113">
        <w:rPr>
          <w:rFonts w:ascii="Tahoma" w:eastAsia="Times New Roman" w:hAnsi="Tahoma" w:cs="Tahoma"/>
          <w:color w:val="000000"/>
        </w:rPr>
        <w:t>Performance Standards for Adult, Youth, or Dislocated Workers.</w:t>
      </w:r>
      <w:r w:rsidR="00CA0113">
        <w:rPr>
          <w:rFonts w:ascii="Tahoma" w:eastAsia="Times New Roman" w:hAnsi="Tahoma" w:cs="Tahoma"/>
          <w:color w:val="000000"/>
        </w:rPr>
        <w:t xml:space="preserve">   Youth wage rates must be at least minimum wage and meet/exceed the Youth Negotiated WIOA Wage Rate Performance Standard once determined.</w:t>
      </w:r>
      <w:r w:rsidR="00D647A3">
        <w:rPr>
          <w:rFonts w:ascii="Tahoma" w:eastAsia="Times New Roman" w:hAnsi="Tahoma" w:cs="Tahoma"/>
          <w:color w:val="000000"/>
        </w:rPr>
        <w:t xml:space="preserve"> </w:t>
      </w:r>
    </w:p>
    <w:p w14:paraId="7DC759EF" w14:textId="48BBE28E" w:rsidR="00336EDD" w:rsidRPr="00CE188F" w:rsidRDefault="00CE188F" w:rsidP="00AB1490">
      <w:pPr>
        <w:spacing w:before="100" w:beforeAutospacing="1" w:after="100" w:afterAutospacing="1" w:line="240" w:lineRule="auto"/>
        <w:ind w:left="1440"/>
        <w:rPr>
          <w:rFonts w:ascii="Tahoma" w:eastAsia="Times New Roman" w:hAnsi="Tahoma" w:cs="Tahoma"/>
          <w:b/>
          <w:i/>
          <w:color w:val="000000"/>
        </w:rPr>
      </w:pPr>
      <w:r w:rsidRPr="008A3409">
        <w:rPr>
          <w:rFonts w:ascii="Tahoma" w:hAnsi="Tahoma" w:cs="Tahoma"/>
        </w:rPr>
        <w:t>The OJT Agreement must state the agreed upon maximum amount that WIOA will reimburse an employer per trainee during the contract period, not to exceed $</w:t>
      </w:r>
      <w:r w:rsidR="003D0549" w:rsidRPr="008A3409">
        <w:rPr>
          <w:rFonts w:ascii="Tahoma" w:hAnsi="Tahoma" w:cs="Tahoma"/>
        </w:rPr>
        <w:t>7</w:t>
      </w:r>
      <w:r w:rsidRPr="008A3409">
        <w:rPr>
          <w:rFonts w:ascii="Tahoma" w:hAnsi="Tahoma" w:cs="Tahoma"/>
        </w:rPr>
        <w:t>,000</w:t>
      </w:r>
      <w:r w:rsidR="00285DB0" w:rsidRPr="008A3409">
        <w:rPr>
          <w:rFonts w:ascii="Tahoma" w:hAnsi="Tahoma" w:cs="Tahoma"/>
        </w:rPr>
        <w:t xml:space="preserve"> per trainee,</w:t>
      </w:r>
      <w:r w:rsidRPr="008A3409">
        <w:rPr>
          <w:rFonts w:ascii="Tahoma" w:hAnsi="Tahoma" w:cs="Tahoma"/>
        </w:rPr>
        <w:t xml:space="preserve"> and </w:t>
      </w:r>
      <w:r w:rsidR="00CB4B13" w:rsidRPr="008A3409">
        <w:rPr>
          <w:rFonts w:ascii="Tahoma" w:hAnsi="Tahoma" w:cs="Tahoma"/>
        </w:rPr>
        <w:t>between 160 hours and 1040 hours</w:t>
      </w:r>
      <w:r w:rsidR="00285DB0" w:rsidRPr="008A3409">
        <w:rPr>
          <w:rFonts w:ascii="Tahoma" w:hAnsi="Tahoma" w:cs="Tahoma"/>
        </w:rPr>
        <w:t xml:space="preserve">, </w:t>
      </w:r>
      <w:r w:rsidR="00CB4B13" w:rsidRPr="008A3409">
        <w:rPr>
          <w:rFonts w:ascii="Tahoma" w:hAnsi="Tahoma" w:cs="Tahoma"/>
        </w:rPr>
        <w:t>per</w:t>
      </w:r>
      <w:r w:rsidRPr="008A3409">
        <w:rPr>
          <w:rFonts w:ascii="Tahoma" w:hAnsi="Tahoma" w:cs="Tahoma"/>
        </w:rPr>
        <w:t xml:space="preserve"> OJT contract, and payments can be no more than 50% of each Trainee’s straight worked compensation. This does not </w:t>
      </w:r>
      <w:r w:rsidR="008A3409" w:rsidRPr="008A3409">
        <w:rPr>
          <w:rFonts w:ascii="Tahoma" w:hAnsi="Tahoma" w:cs="Tahoma"/>
        </w:rPr>
        <w:t>include</w:t>
      </w:r>
      <w:r w:rsidRPr="008A3409">
        <w:rPr>
          <w:rFonts w:ascii="Tahoma" w:hAnsi="Tahoma" w:cs="Tahoma"/>
        </w:rPr>
        <w:t xml:space="preserve"> holiday, sick, personal, vacation or other unworked compensation. All worked hours can be reimbursed at the trainee’s normal rate of pay at the time worked (Extra employer payments for overtime, shift deferential, piece incentive, etc. are not reimbursed). The hours set in the OJT Agreement are the maximum hours reimbursed and are determined by an evaluation of the trainee’s skills/aptitudes at date of hire and the tasks identified in the training outline.</w:t>
      </w:r>
      <w:r w:rsidRPr="00CE188F">
        <w:rPr>
          <w:rFonts w:ascii="Tahoma" w:hAnsi="Tahoma" w:cs="Tahoma"/>
        </w:rPr>
        <w:t xml:space="preserve"> </w:t>
      </w:r>
      <w:r w:rsidR="008D519B" w:rsidRPr="00CE188F">
        <w:rPr>
          <w:rFonts w:ascii="Tahoma" w:eastAsia="Times New Roman" w:hAnsi="Tahoma" w:cs="Tahoma"/>
          <w:color w:val="000000"/>
        </w:rPr>
        <w:t xml:space="preserve"> </w:t>
      </w:r>
    </w:p>
    <w:p w14:paraId="63D21790" w14:textId="77777777" w:rsidR="00AB1490" w:rsidRDefault="00AB1490" w:rsidP="00AB1490">
      <w:pPr>
        <w:spacing w:before="100" w:beforeAutospacing="1" w:after="100" w:afterAutospacing="1" w:line="240" w:lineRule="auto"/>
        <w:ind w:left="1440"/>
        <w:rPr>
          <w:rFonts w:ascii="Tahoma" w:eastAsia="Times New Roman" w:hAnsi="Tahoma" w:cs="Tahoma"/>
          <w:color w:val="000000"/>
        </w:rPr>
      </w:pPr>
      <w:r w:rsidRPr="00042180">
        <w:rPr>
          <w:rFonts w:ascii="Tahoma" w:eastAsia="Times New Roman" w:hAnsi="Tahoma" w:cs="Tahoma"/>
          <w:color w:val="000000"/>
        </w:rPr>
        <w:t>OJT participants are not eligible to receive needs related payments (NRPs) and cannot be immediate family members of the business owner or direct supervisor. Refer to the On-The-Job Training Guidance Manual for the different situations in which OJT-related conflicts of interest may arise.</w:t>
      </w:r>
    </w:p>
    <w:p w14:paraId="0DDEE554" w14:textId="77777777" w:rsidR="00AB1490" w:rsidRDefault="00336EDD" w:rsidP="00AB1490">
      <w:pPr>
        <w:spacing w:before="100" w:beforeAutospacing="1" w:after="100" w:afterAutospacing="1" w:line="240" w:lineRule="auto"/>
        <w:ind w:left="1440" w:hanging="720"/>
        <w:rPr>
          <w:rFonts w:ascii="Tahoma" w:eastAsia="Times New Roman" w:hAnsi="Tahoma" w:cs="Tahoma"/>
          <w:color w:val="000000"/>
        </w:rPr>
      </w:pPr>
      <w:r>
        <w:rPr>
          <w:rFonts w:ascii="Tahoma" w:eastAsia="Times New Roman" w:hAnsi="Tahoma" w:cs="Tahoma"/>
          <w:b/>
          <w:bCs/>
          <w:color w:val="000000"/>
        </w:rPr>
        <w:lastRenderedPageBreak/>
        <w:t>C</w:t>
      </w:r>
      <w:r w:rsidR="00AB1490">
        <w:rPr>
          <w:rFonts w:ascii="Tahoma" w:eastAsia="Times New Roman" w:hAnsi="Tahoma" w:cs="Tahoma"/>
          <w:b/>
          <w:bCs/>
          <w:color w:val="000000"/>
        </w:rPr>
        <w:t>.</w:t>
      </w:r>
      <w:r w:rsidR="00AB1490">
        <w:rPr>
          <w:rFonts w:ascii="Tahoma" w:eastAsia="Times New Roman" w:hAnsi="Tahoma" w:cs="Tahoma"/>
          <w:color w:val="000000"/>
        </w:rPr>
        <w:t>      </w:t>
      </w:r>
      <w:r w:rsidR="00AB1490">
        <w:rPr>
          <w:rFonts w:ascii="Tahoma" w:eastAsia="Times New Roman" w:hAnsi="Tahoma" w:cs="Tahoma"/>
          <w:b/>
          <w:bCs/>
          <w:color w:val="000000"/>
        </w:rPr>
        <w:t>Employer Eligibility for an OJT</w:t>
      </w:r>
    </w:p>
    <w:p w14:paraId="3B107E37" w14:textId="77777777" w:rsidR="00AB1490" w:rsidRDefault="00AB1490" w:rsidP="00AB1490">
      <w:pPr>
        <w:spacing w:before="100" w:beforeAutospacing="1" w:after="100" w:afterAutospacing="1" w:line="240" w:lineRule="auto"/>
        <w:ind w:left="1440"/>
        <w:rPr>
          <w:rFonts w:ascii="Tahoma" w:eastAsia="Times New Roman" w:hAnsi="Tahoma" w:cs="Tahoma"/>
          <w:color w:val="000000"/>
        </w:rPr>
      </w:pPr>
      <w:r>
        <w:rPr>
          <w:rFonts w:ascii="Tahoma" w:eastAsia="Times New Roman" w:hAnsi="Tahoma" w:cs="Tahoma"/>
          <w:color w:val="000000"/>
        </w:rPr>
        <w:t>OJT is provided under an agreement with an employer in the public, private non-profit, or private for-profit sector to WIOA eligible participants. Careful consideration should be given when selecting a participating employer. Potential business functions to research before selecting an employer include but are not limited to:</w:t>
      </w:r>
    </w:p>
    <w:p w14:paraId="02C6CE63"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1.         Working conditions (safety and health);</w:t>
      </w:r>
    </w:p>
    <w:p w14:paraId="1FE86D9B"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2.         Availability of employer-provided health benefits;</w:t>
      </w:r>
    </w:p>
    <w:p w14:paraId="32C18B49"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3.         Wage structure;</w:t>
      </w:r>
    </w:p>
    <w:p w14:paraId="46092DEF"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4.         Turnover rates;</w:t>
      </w:r>
    </w:p>
    <w:p w14:paraId="69340F6D"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5.         Adequateness of staff and equipment to carry out the training; and</w:t>
      </w:r>
    </w:p>
    <w:p w14:paraId="0D40AE21" w14:textId="77777777" w:rsidR="001C2499" w:rsidRPr="001E6384" w:rsidRDefault="00AB1490" w:rsidP="001E6384">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6.         Compliance with federal, state and local laws.</w:t>
      </w:r>
    </w:p>
    <w:p w14:paraId="0564E030" w14:textId="77777777" w:rsidR="00AB1490" w:rsidRPr="00042180" w:rsidRDefault="00AB1490" w:rsidP="00AB1490">
      <w:pPr>
        <w:spacing w:before="100" w:beforeAutospacing="1" w:after="100" w:afterAutospacing="1" w:line="240" w:lineRule="auto"/>
        <w:ind w:left="1440"/>
        <w:rPr>
          <w:rFonts w:ascii="Tahoma" w:eastAsia="Times New Roman" w:hAnsi="Tahoma" w:cs="Tahoma"/>
          <w:color w:val="000000"/>
          <w:u w:val="single"/>
        </w:rPr>
      </w:pPr>
      <w:r w:rsidRPr="00042180">
        <w:rPr>
          <w:rFonts w:ascii="Tahoma" w:eastAsia="Times New Roman" w:hAnsi="Tahoma" w:cs="Tahoma"/>
          <w:color w:val="000000"/>
          <w:u w:val="single"/>
        </w:rPr>
        <w:t>Private Placement Agencies</w:t>
      </w:r>
    </w:p>
    <w:p w14:paraId="09F94DC2" w14:textId="77777777" w:rsidR="00324A16" w:rsidRPr="00042180" w:rsidRDefault="00336EDD" w:rsidP="00336EDD">
      <w:pPr>
        <w:spacing w:before="100" w:beforeAutospacing="1" w:after="100" w:afterAutospacing="1" w:line="240" w:lineRule="auto"/>
        <w:ind w:left="1440"/>
        <w:rPr>
          <w:rFonts w:ascii="Tahoma" w:eastAsia="Times New Roman" w:hAnsi="Tahoma" w:cs="Tahoma"/>
          <w:color w:val="000000"/>
        </w:rPr>
      </w:pPr>
      <w:r w:rsidRPr="00042180">
        <w:rPr>
          <w:rFonts w:ascii="Tahoma" w:eastAsia="Times New Roman" w:hAnsi="Tahoma" w:cs="Tahoma"/>
          <w:color w:val="000000"/>
        </w:rPr>
        <w:t>A private placement agency</w:t>
      </w:r>
      <w:r w:rsidR="009F43E6" w:rsidRPr="00042180">
        <w:rPr>
          <w:rFonts w:ascii="Tahoma" w:eastAsia="Times New Roman" w:hAnsi="Tahoma" w:cs="Tahoma"/>
          <w:color w:val="000000"/>
        </w:rPr>
        <w:t>/service</w:t>
      </w:r>
      <w:r w:rsidRPr="00042180">
        <w:rPr>
          <w:rFonts w:ascii="Tahoma" w:eastAsia="Times New Roman" w:hAnsi="Tahoma" w:cs="Tahoma"/>
          <w:color w:val="000000"/>
        </w:rPr>
        <w:t xml:space="preserve"> is not considered </w:t>
      </w:r>
      <w:r w:rsidR="00AB1490" w:rsidRPr="00042180">
        <w:rPr>
          <w:rFonts w:ascii="Tahoma" w:eastAsia="Times New Roman" w:hAnsi="Tahoma" w:cs="Tahoma"/>
          <w:color w:val="000000"/>
        </w:rPr>
        <w:t>an eligible employer for WIOA-funded OJTs</w:t>
      </w:r>
      <w:r w:rsidRPr="00042180">
        <w:rPr>
          <w:rFonts w:ascii="Tahoma" w:eastAsia="Times New Roman" w:hAnsi="Tahoma" w:cs="Tahoma"/>
          <w:color w:val="000000"/>
        </w:rPr>
        <w:t xml:space="preserve"> in WDA16</w:t>
      </w:r>
      <w:r w:rsidR="00AB1490" w:rsidRPr="00042180">
        <w:rPr>
          <w:rFonts w:ascii="Tahoma" w:eastAsia="Times New Roman" w:hAnsi="Tahoma" w:cs="Tahoma"/>
          <w:color w:val="000000"/>
        </w:rPr>
        <w:t xml:space="preserve">. </w:t>
      </w:r>
    </w:p>
    <w:p w14:paraId="3C28C76B" w14:textId="77777777" w:rsidR="00AB1490" w:rsidRDefault="00AB1490" w:rsidP="00AB1490">
      <w:pPr>
        <w:spacing w:before="100" w:beforeAutospacing="1" w:after="100" w:afterAutospacing="1" w:line="240" w:lineRule="auto"/>
        <w:ind w:left="1440"/>
        <w:rPr>
          <w:rFonts w:ascii="Tahoma" w:eastAsia="Times New Roman" w:hAnsi="Tahoma" w:cs="Tahoma"/>
          <w:color w:val="000000"/>
          <w:u w:val="single"/>
        </w:rPr>
      </w:pPr>
      <w:r>
        <w:rPr>
          <w:rFonts w:ascii="Tahoma" w:eastAsia="Times New Roman" w:hAnsi="Tahoma" w:cs="Tahoma"/>
          <w:color w:val="000000"/>
          <w:u w:val="single"/>
        </w:rPr>
        <w:t>Disqualifying Factors</w:t>
      </w:r>
    </w:p>
    <w:p w14:paraId="037739B4" w14:textId="77777777" w:rsidR="00AB1490" w:rsidRDefault="00AB1490" w:rsidP="00AB1490">
      <w:pPr>
        <w:spacing w:before="100" w:beforeAutospacing="1" w:after="100" w:afterAutospacing="1" w:line="240" w:lineRule="auto"/>
        <w:ind w:left="1440"/>
        <w:rPr>
          <w:rFonts w:ascii="Tahoma" w:eastAsia="Times New Roman" w:hAnsi="Tahoma" w:cs="Tahoma"/>
          <w:color w:val="000000"/>
        </w:rPr>
      </w:pPr>
      <w:r>
        <w:rPr>
          <w:rFonts w:ascii="Tahoma" w:eastAsia="Times New Roman" w:hAnsi="Tahoma" w:cs="Tahoma"/>
          <w:color w:val="000000"/>
        </w:rPr>
        <w:t>Employers will be disqualified from participating in the OJT program in the following situations:</w:t>
      </w:r>
    </w:p>
    <w:p w14:paraId="0FED5C1A"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1.     Businesses must not be presently debarred, suspended, proposed for disbarment, declared ineligible, or voluntarily excluded from participation in transactions by USDOL or the State of Ohio. Below are three websites that may be helpful in checking tax, environmental compliance, and debarment status.</w:t>
      </w:r>
    </w:p>
    <w:p w14:paraId="1FF2FD48" w14:textId="77777777" w:rsidR="00AB1490" w:rsidRDefault="00AB1490" w:rsidP="00AB1490">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Federal Debarment Site: </w:t>
      </w:r>
      <w:hyperlink r:id="rId8" w:tgtFrame="_blank" w:history="1">
        <w:r>
          <w:rPr>
            <w:rStyle w:val="Hyperlink"/>
            <w:rFonts w:ascii="Tahoma" w:eastAsia="Times New Roman" w:hAnsi="Tahoma" w:cs="Tahoma"/>
            <w:color w:val="2671EA"/>
            <w:u w:val="none"/>
          </w:rPr>
          <w:t>https://www.sam.gov</w:t>
        </w:r>
      </w:hyperlink>
    </w:p>
    <w:p w14:paraId="47EB7099" w14:textId="77777777" w:rsidR="00AB1490" w:rsidRDefault="00AB1490" w:rsidP="00AB1490">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Ohio Department of Taxation: </w:t>
      </w:r>
      <w:hyperlink r:id="rId9" w:tgtFrame="_blank" w:history="1">
        <w:r>
          <w:rPr>
            <w:rStyle w:val="Hyperlink"/>
            <w:rFonts w:ascii="Tahoma" w:eastAsia="Times New Roman" w:hAnsi="Tahoma" w:cs="Tahoma"/>
            <w:color w:val="2671EA"/>
            <w:u w:val="none"/>
          </w:rPr>
          <w:t>http://www.tax.ohio.gov</w:t>
        </w:r>
      </w:hyperlink>
    </w:p>
    <w:p w14:paraId="2E4B7553" w14:textId="77777777" w:rsidR="00AB1490" w:rsidRDefault="00AB1490" w:rsidP="00AB1490">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Business Filing Search: </w:t>
      </w:r>
      <w:hyperlink r:id="rId10" w:tgtFrame="_blank" w:history="1">
        <w:r>
          <w:rPr>
            <w:rStyle w:val="Hyperlink"/>
            <w:rFonts w:ascii="Tahoma" w:eastAsia="Times New Roman" w:hAnsi="Tahoma" w:cs="Tahoma"/>
            <w:color w:val="2671EA"/>
            <w:u w:val="none"/>
          </w:rPr>
          <w:t>http://www.sos.state.oh.us</w:t>
        </w:r>
      </w:hyperlink>
    </w:p>
    <w:p w14:paraId="1FE0BF88"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2.     Businesses must not have any outstanding tax liability for over six months to the state of Ohio. Local workforce development boards (WDB) or CCMEP lead agencies must require the businesses to disclose any known outstanding tax liabilities with Ohio and other states prior to entering into the contract. The local WDB or CCMEP lead agencies may consider existing out-of-state violations when determining eligibility to receive OJT funds. The local WDB or CCMEP lead agency must document any resolution of outstanding tax liability, which may include letters from the business or from the State from which the tax liability occurred.</w:t>
      </w:r>
    </w:p>
    <w:p w14:paraId="0C2077BC"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3.     Businesses must not have any outstanding civil, criminal or administrative fines or penalties owed to or pending in the state of Ohio.</w:t>
      </w:r>
    </w:p>
    <w:p w14:paraId="549E2B08"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lastRenderedPageBreak/>
        <w:t>4.     The WDB or CCMEP lead agency must not enter an agreement with an employer who has previously exhibited a pattern of failing to provide OJT participants with continued long-term employment.</w:t>
      </w:r>
    </w:p>
    <w:p w14:paraId="52E5B389"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5.     The employer must comply with all applicable federal, state, and local laws and regulations related to providing reasonable working conditions. OJT participants are not permitted to train or work in buildings or surroundings under working conditions that are unsanitary, hazardous, or dangerous to the trainee's health or safety.</w:t>
      </w:r>
    </w:p>
    <w:p w14:paraId="5125829C" w14:textId="77777777" w:rsidR="00324A16" w:rsidRDefault="00AB1490" w:rsidP="001E6384">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6.      If during completion of the employer information form, it is determined that a business has relocated from one U.S. labor market to another and caused dislocation at the original location, OJTs may be available at the new location only after the business has conducted work at the new location for more than 120 days. Refer to the </w:t>
      </w:r>
      <w:r>
        <w:rPr>
          <w:rFonts w:ascii="Tahoma" w:eastAsia="Times New Roman" w:hAnsi="Tahoma" w:cs="Tahoma"/>
          <w:color w:val="000000"/>
          <w:u w:val="single"/>
        </w:rPr>
        <w:t>On-The-Job Training Guidance Manual</w:t>
      </w:r>
      <w:r>
        <w:rPr>
          <w:rFonts w:ascii="Tahoma" w:eastAsia="Times New Roman" w:hAnsi="Tahoma" w:cs="Tahoma"/>
          <w:color w:val="000000"/>
        </w:rPr>
        <w:t> for factors to be considered in determining whether business relocation has occurred.</w:t>
      </w:r>
    </w:p>
    <w:p w14:paraId="27106D78" w14:textId="77777777" w:rsidR="00AB1490" w:rsidRDefault="00AB1490" w:rsidP="00AB1490">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To verify that a business is not relocating employment from another area, a pre-award review must be undertaken and documented by the local WDB or CCMEP lead agency. The review must include the names under which the establishment conducts business, including predecessors and successors in interest; the name, title, and address of the company official certifying the information, and whether WIOA assistance is being sought about past or impending job losses at other facilities of their company. The pre-award review should also include a review of whether appropriate notices have been filed, as required by the Worker Adjustment Retraining Notification (WARN) Act. The review may also include consultations with labor organizations and others in the affected local area(s).</w:t>
      </w:r>
    </w:p>
    <w:p w14:paraId="3C44636B"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7.      Absent a clear and applicable layoff definition within a collective bargaining agreement or personnel policy governing a local operation, a layoff is defined as termination with the intent to recall. A laid off employee who refuses a recall request is no longer considered to be in layoff status. Layoff recall rights will last six</w:t>
      </w:r>
      <w:r w:rsidR="00193C4F">
        <w:rPr>
          <w:rFonts w:ascii="Tahoma" w:eastAsia="Times New Roman" w:hAnsi="Tahoma" w:cs="Tahoma"/>
          <w:color w:val="000000"/>
        </w:rPr>
        <w:t xml:space="preserve"> (6)</w:t>
      </w:r>
      <w:r>
        <w:rPr>
          <w:rFonts w:ascii="Tahoma" w:eastAsia="Times New Roman" w:hAnsi="Tahoma" w:cs="Tahoma"/>
          <w:color w:val="000000"/>
        </w:rPr>
        <w:t xml:space="preserve"> months from the last day of work prior to the layoff.</w:t>
      </w:r>
    </w:p>
    <w:p w14:paraId="26A6DD02" w14:textId="77777777" w:rsidR="00AB1490" w:rsidRDefault="00AB1490" w:rsidP="00AB1490">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If the employer has laid off someone from similar or "substantially equivalent" work at the same local operation, no OJT or other subsidized employment is permitted. The work is considered substantially equivalent if the overlap between the work (duties and job titles) is 80% or greater. If more than one person is laid off from a substantially equivalent job, and all these persons worked their last day more than six months before the training plan begins, the OJT may proceed and the employer may be reimbursed regardless of the previous layoffs.</w:t>
      </w:r>
    </w:p>
    <w:p w14:paraId="6A796719"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8.      Training positions covered may not have been created by the displacement of an unsubsidized employee by a WIOA subsidized employee. This includes partial displacement such as reduction in the hours of non-overtime work, wages, or employment benefits. There is no requirement for the job to be similar or substantially equivalent. The key is employer intent: if an unsubsidized employee's earnings are reduced by hiring a WIOA subsidized participant to offset the lost productivity, it is considered displacement.</w:t>
      </w:r>
    </w:p>
    <w:p w14:paraId="4E750DF6" w14:textId="77777777" w:rsidR="00336EDD" w:rsidRDefault="001E7D33" w:rsidP="00AB1490">
      <w:pPr>
        <w:spacing w:before="100" w:beforeAutospacing="1" w:after="100" w:afterAutospacing="1" w:line="240" w:lineRule="auto"/>
        <w:ind w:left="2160" w:hanging="720"/>
        <w:rPr>
          <w:rFonts w:ascii="Tahoma" w:eastAsia="Times New Roman" w:hAnsi="Tahoma" w:cs="Tahoma"/>
          <w:color w:val="000000"/>
        </w:rPr>
      </w:pPr>
      <w:r w:rsidRPr="00042180">
        <w:rPr>
          <w:rFonts w:ascii="Tahoma" w:eastAsia="Times New Roman" w:hAnsi="Tahoma" w:cs="Tahoma"/>
          <w:color w:val="000000"/>
        </w:rPr>
        <w:t>9.       Any dispute</w:t>
      </w:r>
      <w:r w:rsidR="00336EDD" w:rsidRPr="00042180">
        <w:rPr>
          <w:rFonts w:ascii="Tahoma" w:eastAsia="Times New Roman" w:hAnsi="Tahoma" w:cs="Tahoma"/>
          <w:color w:val="000000"/>
        </w:rPr>
        <w:t xml:space="preserve">s will be resolved as per WIOA </w:t>
      </w:r>
      <w:r w:rsidR="00935E51" w:rsidRPr="00042180">
        <w:rPr>
          <w:rFonts w:ascii="Tahoma" w:eastAsia="Times New Roman" w:hAnsi="Tahoma" w:cs="Tahoma"/>
          <w:color w:val="000000"/>
        </w:rPr>
        <w:t xml:space="preserve">WDA16 </w:t>
      </w:r>
      <w:r w:rsidR="00935E51" w:rsidRPr="00CB4B13">
        <w:rPr>
          <w:rFonts w:ascii="Tahoma" w:eastAsia="Times New Roman" w:hAnsi="Tahoma" w:cs="Tahoma"/>
          <w:color w:val="000000"/>
        </w:rPr>
        <w:t>Policy Letter 04-2017</w:t>
      </w:r>
      <w:r w:rsidR="00935E51" w:rsidRPr="00042180">
        <w:rPr>
          <w:rFonts w:ascii="Tahoma" w:eastAsia="Times New Roman" w:hAnsi="Tahoma" w:cs="Tahoma"/>
          <w:color w:val="000000"/>
        </w:rPr>
        <w:t xml:space="preserve"> Complaint Procedures.</w:t>
      </w:r>
    </w:p>
    <w:p w14:paraId="7BA57513" w14:textId="77777777" w:rsidR="00120E92" w:rsidRDefault="00120E92" w:rsidP="001E6384">
      <w:pPr>
        <w:spacing w:before="100" w:beforeAutospacing="1" w:after="100" w:afterAutospacing="1" w:line="240" w:lineRule="auto"/>
        <w:rPr>
          <w:rFonts w:ascii="Tahoma" w:eastAsia="Times New Roman" w:hAnsi="Tahoma" w:cs="Tahoma"/>
          <w:color w:val="000000"/>
        </w:rPr>
      </w:pPr>
    </w:p>
    <w:p w14:paraId="15894A86" w14:textId="77777777" w:rsidR="00AB1490" w:rsidRDefault="00AB1490" w:rsidP="00AB1490">
      <w:pPr>
        <w:spacing w:before="100" w:beforeAutospacing="1" w:after="100" w:afterAutospacing="1" w:line="240" w:lineRule="auto"/>
        <w:ind w:left="1440"/>
        <w:rPr>
          <w:rFonts w:ascii="Tahoma" w:eastAsia="Times New Roman" w:hAnsi="Tahoma" w:cs="Tahoma"/>
          <w:color w:val="000000"/>
          <w:u w:val="single"/>
        </w:rPr>
      </w:pPr>
      <w:r>
        <w:rPr>
          <w:rFonts w:ascii="Tahoma" w:eastAsia="Times New Roman" w:hAnsi="Tahoma" w:cs="Tahoma"/>
          <w:color w:val="000000"/>
          <w:u w:val="single"/>
        </w:rPr>
        <w:t>Prohibited OJT Activities</w:t>
      </w:r>
    </w:p>
    <w:p w14:paraId="4EFCAA74" w14:textId="77777777" w:rsidR="00AB1490" w:rsidRDefault="00AB1490" w:rsidP="00AB1490">
      <w:pPr>
        <w:spacing w:before="100" w:beforeAutospacing="1" w:after="100" w:afterAutospacing="1" w:line="240" w:lineRule="auto"/>
        <w:ind w:left="1440"/>
        <w:rPr>
          <w:rFonts w:ascii="Tahoma" w:eastAsia="Times New Roman" w:hAnsi="Tahoma" w:cs="Tahoma"/>
          <w:color w:val="000000"/>
        </w:rPr>
      </w:pPr>
      <w:r>
        <w:rPr>
          <w:rFonts w:ascii="Tahoma" w:eastAsia="Times New Roman" w:hAnsi="Tahoma" w:cs="Tahoma"/>
          <w:color w:val="000000"/>
        </w:rPr>
        <w:t>The following types of activities are prohibited from OJTs:</w:t>
      </w:r>
    </w:p>
    <w:p w14:paraId="4E2411AF"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1.      </w:t>
      </w:r>
      <w:r>
        <w:rPr>
          <w:rFonts w:ascii="Tahoma" w:eastAsia="Times New Roman" w:hAnsi="Tahoma" w:cs="Tahoma"/>
          <w:color w:val="000000"/>
          <w:u w:val="single"/>
        </w:rPr>
        <w:t>Sectarian activities</w:t>
      </w:r>
      <w:r>
        <w:rPr>
          <w:rFonts w:ascii="Tahoma" w:eastAsia="Times New Roman" w:hAnsi="Tahoma" w:cs="Tahoma"/>
          <w:color w:val="000000"/>
        </w:rPr>
        <w:t>: Funds provided to employers for OJT may not be used to employ the participant/trainee in a position involving political or sectarian activities. Furthermore, OJT participants may not assist, promote or deter union organizing, or engage in political activities during work hours.</w:t>
      </w:r>
    </w:p>
    <w:p w14:paraId="58C755D7" w14:textId="77777777" w:rsidR="001C2499" w:rsidRDefault="00AB1490" w:rsidP="001E6384">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2.      </w:t>
      </w:r>
      <w:r>
        <w:rPr>
          <w:rFonts w:ascii="Tahoma" w:eastAsia="Times New Roman" w:hAnsi="Tahoma" w:cs="Tahoma"/>
          <w:color w:val="000000"/>
          <w:u w:val="single"/>
        </w:rPr>
        <w:t>Religious activities</w:t>
      </w:r>
      <w:r>
        <w:rPr>
          <w:rFonts w:ascii="Tahoma" w:eastAsia="Times New Roman" w:hAnsi="Tahoma" w:cs="Tahoma"/>
          <w:color w:val="000000"/>
        </w:rPr>
        <w:t>: OJT participants are prohibited from being employed in the construction, operation, or maintenance of any facility which is used for religious instruction or worship.</w:t>
      </w:r>
    </w:p>
    <w:p w14:paraId="72350F31" w14:textId="77777777" w:rsidR="00AB1490" w:rsidRDefault="00336EDD" w:rsidP="00AB1490">
      <w:pPr>
        <w:spacing w:before="100" w:beforeAutospacing="1" w:after="100" w:afterAutospacing="1" w:line="240" w:lineRule="auto"/>
        <w:ind w:left="1440" w:hanging="720"/>
        <w:rPr>
          <w:rFonts w:ascii="Tahoma" w:eastAsia="Times New Roman" w:hAnsi="Tahoma" w:cs="Tahoma"/>
          <w:color w:val="000000"/>
        </w:rPr>
      </w:pPr>
      <w:r>
        <w:rPr>
          <w:rFonts w:ascii="Tahoma" w:eastAsia="Times New Roman" w:hAnsi="Tahoma" w:cs="Tahoma"/>
          <w:b/>
          <w:bCs/>
          <w:color w:val="000000"/>
        </w:rPr>
        <w:t>D</w:t>
      </w:r>
      <w:r w:rsidR="00AB1490">
        <w:rPr>
          <w:rFonts w:ascii="Tahoma" w:eastAsia="Times New Roman" w:hAnsi="Tahoma" w:cs="Tahoma"/>
          <w:b/>
          <w:bCs/>
          <w:color w:val="000000"/>
        </w:rPr>
        <w:t>.</w:t>
      </w:r>
      <w:r w:rsidR="00AB1490">
        <w:rPr>
          <w:rFonts w:ascii="Tahoma" w:eastAsia="Times New Roman" w:hAnsi="Tahoma" w:cs="Tahoma"/>
          <w:color w:val="000000"/>
        </w:rPr>
        <w:t>     </w:t>
      </w:r>
      <w:r w:rsidR="00AB1490">
        <w:rPr>
          <w:rFonts w:ascii="Tahoma" w:eastAsia="Times New Roman" w:hAnsi="Tahoma" w:cs="Tahoma"/>
          <w:b/>
          <w:bCs/>
          <w:color w:val="000000"/>
        </w:rPr>
        <w:t>Registered Apprenticeship</w:t>
      </w:r>
    </w:p>
    <w:p w14:paraId="7894AED4" w14:textId="77777777" w:rsidR="00AB1490" w:rsidRDefault="00AB1490" w:rsidP="00336EDD">
      <w:pPr>
        <w:spacing w:before="100" w:beforeAutospacing="1" w:after="100" w:afterAutospacing="1" w:line="240" w:lineRule="auto"/>
        <w:ind w:left="1440"/>
        <w:rPr>
          <w:rFonts w:ascii="Tahoma" w:eastAsia="Times New Roman" w:hAnsi="Tahoma" w:cs="Tahoma"/>
          <w:color w:val="000000"/>
        </w:rPr>
      </w:pPr>
      <w:r>
        <w:rPr>
          <w:rFonts w:ascii="Tahoma" w:eastAsia="Times New Roman" w:hAnsi="Tahoma" w:cs="Tahoma"/>
          <w:color w:val="000000"/>
        </w:rPr>
        <w:t xml:space="preserve">Registered apprenticeship is an important component of potential training and employment services that the workforce system can provide to its customers. </w:t>
      </w:r>
      <w:r w:rsidR="00193C4F">
        <w:rPr>
          <w:rFonts w:ascii="Tahoma" w:eastAsia="Times New Roman" w:hAnsi="Tahoma" w:cs="Tahoma"/>
          <w:color w:val="000000"/>
        </w:rPr>
        <w:t>WDA16 may partner with registered</w:t>
      </w:r>
      <w:r>
        <w:rPr>
          <w:rFonts w:ascii="Tahoma" w:eastAsia="Times New Roman" w:hAnsi="Tahoma" w:cs="Tahoma"/>
          <w:color w:val="000000"/>
        </w:rPr>
        <w:t xml:space="preserve"> apprenticeship system</w:t>
      </w:r>
      <w:r w:rsidR="00193C4F">
        <w:rPr>
          <w:rFonts w:ascii="Tahoma" w:eastAsia="Times New Roman" w:hAnsi="Tahoma" w:cs="Tahoma"/>
          <w:color w:val="000000"/>
        </w:rPr>
        <w:t xml:space="preserve"> programs</w:t>
      </w:r>
      <w:r>
        <w:rPr>
          <w:rFonts w:ascii="Tahoma" w:eastAsia="Times New Roman" w:hAnsi="Tahoma" w:cs="Tahoma"/>
          <w:color w:val="000000"/>
        </w:rPr>
        <w:t xml:space="preserve"> and use registered apprenticeship opportunities as a career pathway for adult, dislocated worker, and youth participants.</w:t>
      </w:r>
    </w:p>
    <w:p w14:paraId="7B03E7BC" w14:textId="77777777" w:rsidR="00AB1490" w:rsidRDefault="00AB1490" w:rsidP="00AB1490">
      <w:pPr>
        <w:spacing w:before="100" w:beforeAutospacing="1" w:after="100" w:afterAutospacing="1" w:line="240" w:lineRule="auto"/>
        <w:ind w:left="1440"/>
        <w:rPr>
          <w:rFonts w:ascii="Tahoma" w:eastAsia="Times New Roman" w:hAnsi="Tahoma" w:cs="Tahoma"/>
          <w:color w:val="000000"/>
        </w:rPr>
      </w:pPr>
      <w:r>
        <w:rPr>
          <w:rFonts w:ascii="Tahoma" w:eastAsia="Times New Roman" w:hAnsi="Tahoma" w:cs="Tahoma"/>
          <w:color w:val="000000"/>
        </w:rPr>
        <w:t>OJT contracts may be developed for an employer or a registered apprenticeship sponsor for training participants. The OJT contract may be made to support some or all of the OJT portion of the registered apprenticeship program.</w:t>
      </w:r>
    </w:p>
    <w:p w14:paraId="5FDE06B7" w14:textId="77777777" w:rsidR="00193C4F" w:rsidRDefault="00336EDD" w:rsidP="001C2499">
      <w:pPr>
        <w:spacing w:before="100" w:beforeAutospacing="1" w:after="100" w:afterAutospacing="1" w:line="240" w:lineRule="auto"/>
        <w:ind w:left="1440"/>
        <w:rPr>
          <w:rFonts w:ascii="Tahoma" w:eastAsia="Times New Roman" w:hAnsi="Tahoma" w:cs="Tahoma"/>
          <w:color w:val="000000"/>
        </w:rPr>
      </w:pPr>
      <w:r w:rsidRPr="00CA0113">
        <w:rPr>
          <w:rFonts w:ascii="Tahoma" w:eastAsia="Times New Roman" w:hAnsi="Tahoma" w:cs="Tahoma"/>
          <w:color w:val="000000"/>
        </w:rPr>
        <w:t>The Employer of Record for any OJT in WDA16 may be an employer, union, or other Ohio registered entity</w:t>
      </w:r>
      <w:r w:rsidR="00120E92" w:rsidRPr="00CA0113">
        <w:rPr>
          <w:rFonts w:ascii="Tahoma" w:eastAsia="Times New Roman" w:hAnsi="Tahoma" w:cs="Tahoma"/>
          <w:color w:val="000000"/>
        </w:rPr>
        <w:t>, or any organization</w:t>
      </w:r>
      <w:r w:rsidRPr="00CA0113">
        <w:rPr>
          <w:rFonts w:ascii="Tahoma" w:eastAsia="Times New Roman" w:hAnsi="Tahoma" w:cs="Tahoma"/>
          <w:color w:val="000000"/>
        </w:rPr>
        <w:t xml:space="preserve"> who operates </w:t>
      </w:r>
      <w:r w:rsidR="00120E92" w:rsidRPr="00CA0113">
        <w:rPr>
          <w:rFonts w:ascii="Tahoma" w:eastAsia="Times New Roman" w:hAnsi="Tahoma" w:cs="Tahoma"/>
          <w:color w:val="000000"/>
        </w:rPr>
        <w:t>a registered a</w:t>
      </w:r>
      <w:r w:rsidRPr="00CA0113">
        <w:rPr>
          <w:rFonts w:ascii="Tahoma" w:eastAsia="Times New Roman" w:hAnsi="Tahoma" w:cs="Tahoma"/>
          <w:color w:val="000000"/>
        </w:rPr>
        <w:t>pprentice</w:t>
      </w:r>
      <w:r w:rsidR="002B3757" w:rsidRPr="00CA0113">
        <w:rPr>
          <w:rFonts w:ascii="Tahoma" w:eastAsia="Times New Roman" w:hAnsi="Tahoma" w:cs="Tahoma"/>
          <w:color w:val="000000"/>
        </w:rPr>
        <w:t>ship</w:t>
      </w:r>
      <w:r w:rsidRPr="00CA0113">
        <w:rPr>
          <w:rFonts w:ascii="Tahoma" w:eastAsia="Times New Roman" w:hAnsi="Tahoma" w:cs="Tahoma"/>
          <w:color w:val="000000"/>
        </w:rPr>
        <w:t xml:space="preserve"> program.</w:t>
      </w:r>
      <w:r w:rsidR="00120E92" w:rsidRPr="00CA0113">
        <w:rPr>
          <w:rFonts w:ascii="Tahoma" w:eastAsia="Times New Roman" w:hAnsi="Tahoma" w:cs="Tahoma"/>
          <w:color w:val="000000"/>
        </w:rPr>
        <w:t xml:space="preserve">  Private placement agencies/services may not be the employer of record in WDA16, as per III C. Private Placement Agencies.</w:t>
      </w:r>
    </w:p>
    <w:p w14:paraId="63B47837" w14:textId="77777777" w:rsidR="00AB1490" w:rsidRDefault="00336EDD" w:rsidP="00AB1490">
      <w:pPr>
        <w:spacing w:before="100" w:beforeAutospacing="1" w:after="100" w:afterAutospacing="1" w:line="240" w:lineRule="auto"/>
        <w:ind w:left="1440" w:hanging="720"/>
        <w:rPr>
          <w:rFonts w:ascii="Tahoma" w:eastAsia="Times New Roman" w:hAnsi="Tahoma" w:cs="Tahoma"/>
          <w:color w:val="000000"/>
        </w:rPr>
      </w:pPr>
      <w:r>
        <w:rPr>
          <w:rFonts w:ascii="Tahoma" w:eastAsia="Times New Roman" w:hAnsi="Tahoma" w:cs="Tahoma"/>
          <w:b/>
          <w:bCs/>
          <w:color w:val="000000"/>
        </w:rPr>
        <w:t>E</w:t>
      </w:r>
      <w:r w:rsidR="00AB1490" w:rsidRPr="00CA0113">
        <w:rPr>
          <w:rFonts w:ascii="Tahoma" w:eastAsia="Times New Roman" w:hAnsi="Tahoma" w:cs="Tahoma"/>
          <w:b/>
          <w:bCs/>
          <w:color w:val="000000"/>
        </w:rPr>
        <w:t>.</w:t>
      </w:r>
      <w:r w:rsidR="00AB1490" w:rsidRPr="00CA0113">
        <w:rPr>
          <w:rFonts w:ascii="Tahoma" w:eastAsia="Times New Roman" w:hAnsi="Tahoma" w:cs="Tahoma"/>
          <w:color w:val="000000"/>
        </w:rPr>
        <w:t>     </w:t>
      </w:r>
      <w:r w:rsidR="001C2499" w:rsidRPr="00CA0113">
        <w:rPr>
          <w:rFonts w:ascii="Tahoma" w:eastAsia="Times New Roman" w:hAnsi="Tahoma" w:cs="Tahoma"/>
          <w:b/>
          <w:color w:val="000000"/>
        </w:rPr>
        <w:t>Minimum and</w:t>
      </w:r>
      <w:r w:rsidR="001C2499">
        <w:rPr>
          <w:rFonts w:ascii="Tahoma" w:eastAsia="Times New Roman" w:hAnsi="Tahoma" w:cs="Tahoma"/>
          <w:color w:val="000000"/>
        </w:rPr>
        <w:t xml:space="preserve"> </w:t>
      </w:r>
      <w:r w:rsidR="00AB1490">
        <w:rPr>
          <w:rFonts w:ascii="Tahoma" w:eastAsia="Times New Roman" w:hAnsi="Tahoma" w:cs="Tahoma"/>
          <w:b/>
          <w:bCs/>
          <w:color w:val="000000"/>
        </w:rPr>
        <w:t>Maximum Duration of OJTs</w:t>
      </w:r>
    </w:p>
    <w:p w14:paraId="1D74B8BD" w14:textId="77777777" w:rsidR="00AB1490" w:rsidRDefault="00AB1490" w:rsidP="00AB1490">
      <w:pPr>
        <w:spacing w:before="100" w:beforeAutospacing="1" w:after="100" w:afterAutospacing="1" w:line="240" w:lineRule="auto"/>
        <w:ind w:left="1440"/>
        <w:rPr>
          <w:rFonts w:ascii="Tahoma" w:eastAsia="Times New Roman" w:hAnsi="Tahoma" w:cs="Tahoma"/>
          <w:color w:val="000000"/>
        </w:rPr>
      </w:pPr>
      <w:r>
        <w:rPr>
          <w:rFonts w:ascii="Tahoma" w:eastAsia="Times New Roman" w:hAnsi="Tahoma" w:cs="Tahoma"/>
          <w:color w:val="000000"/>
        </w:rPr>
        <w:t xml:space="preserve">The duration of the OJT </w:t>
      </w:r>
      <w:r w:rsidRPr="00CA0113">
        <w:rPr>
          <w:rFonts w:ascii="Tahoma" w:eastAsia="Times New Roman" w:hAnsi="Tahoma" w:cs="Tahoma"/>
          <w:color w:val="000000"/>
        </w:rPr>
        <w:t>shall not</w:t>
      </w:r>
      <w:r w:rsidR="001C2499" w:rsidRPr="00CA0113">
        <w:rPr>
          <w:rFonts w:ascii="Tahoma" w:eastAsia="Times New Roman" w:hAnsi="Tahoma" w:cs="Tahoma"/>
          <w:color w:val="000000"/>
        </w:rPr>
        <w:t xml:space="preserve"> be less than 160 hours or</w:t>
      </w:r>
      <w:r>
        <w:rPr>
          <w:rFonts w:ascii="Tahoma" w:eastAsia="Times New Roman" w:hAnsi="Tahoma" w:cs="Tahoma"/>
          <w:color w:val="000000"/>
        </w:rPr>
        <w:t xml:space="preserve"> exceed a maximum of 1,040 hours unless extenuating circumstances exist, in which case appropriate documentation is required. The length of the training considers several factors such as the participant’s skills gap including prior work experience, the occupation for which the participant is receiving training, the content of the training, and the service strategy of the participant.</w:t>
      </w:r>
    </w:p>
    <w:p w14:paraId="21DFED93" w14:textId="77777777" w:rsidR="001C2499" w:rsidRDefault="001C2499" w:rsidP="00AB1490">
      <w:pPr>
        <w:spacing w:before="100" w:beforeAutospacing="1" w:after="100" w:afterAutospacing="1" w:line="240" w:lineRule="auto"/>
        <w:ind w:left="1440"/>
        <w:rPr>
          <w:rFonts w:ascii="Tahoma" w:eastAsia="Times New Roman" w:hAnsi="Tahoma" w:cs="Tahoma"/>
          <w:color w:val="000000"/>
        </w:rPr>
      </w:pPr>
      <w:r w:rsidRPr="00CA0113">
        <w:rPr>
          <w:rFonts w:ascii="Tahoma" w:eastAsia="Times New Roman" w:hAnsi="Tahoma" w:cs="Tahoma"/>
          <w:color w:val="000000"/>
        </w:rPr>
        <w:t>OJT participants should work a minimum of eight (8) hours per week, but the exact hours per week can be negotiated between the OJT Employer of Record and the Program Operator.</w:t>
      </w:r>
    </w:p>
    <w:p w14:paraId="26A9DBBF" w14:textId="77777777" w:rsidR="00AB1490" w:rsidRDefault="00AB1490" w:rsidP="00AB1490">
      <w:pPr>
        <w:spacing w:before="100" w:beforeAutospacing="1" w:after="100" w:afterAutospacing="1" w:line="240" w:lineRule="auto"/>
        <w:ind w:left="1440"/>
        <w:rPr>
          <w:rFonts w:ascii="Tahoma" w:eastAsia="Times New Roman" w:hAnsi="Tahoma" w:cs="Tahoma"/>
          <w:color w:val="000000"/>
        </w:rPr>
      </w:pPr>
      <w:r>
        <w:rPr>
          <w:rFonts w:ascii="Tahoma" w:eastAsia="Times New Roman" w:hAnsi="Tahoma" w:cs="Tahoma"/>
          <w:color w:val="000000"/>
        </w:rPr>
        <w:t>Exceptions for individuals with disabilities or other significant barriers: OJT participants facing a significant barrier to employment, such as a disability covered under the Americans with Disabilities Act (ADA), may be considered for a longer training duration of up to 50% more hours than the typical length of a similar OJT, not to exceed a maximum of 1,560 hours.</w:t>
      </w:r>
    </w:p>
    <w:p w14:paraId="5D6002D4" w14:textId="45A31A2C" w:rsidR="00AB1490" w:rsidRDefault="00AB1490" w:rsidP="00AB1490">
      <w:pPr>
        <w:spacing w:before="100" w:beforeAutospacing="1" w:after="100" w:afterAutospacing="1" w:line="240" w:lineRule="auto"/>
        <w:ind w:left="1440"/>
        <w:rPr>
          <w:rFonts w:ascii="Tahoma" w:eastAsia="Times New Roman" w:hAnsi="Tahoma" w:cs="Tahoma"/>
          <w:color w:val="000000"/>
        </w:rPr>
      </w:pPr>
      <w:r>
        <w:rPr>
          <w:rFonts w:ascii="Tahoma" w:eastAsia="Times New Roman" w:hAnsi="Tahoma" w:cs="Tahoma"/>
          <w:color w:val="000000"/>
        </w:rPr>
        <w:t xml:space="preserve">Every registered apprenticeship program includes a structured OJT. Companies hire apprentices and provide hands-on training from an experienced mentor. This training is developed by mapping the skills and knowledge the apprentice must learn over the course of the program to be fully proficient at the job. Therefore, registered apprenticeships are time-based and require a specific number of hours of OJT. Consequently, OJTs with longer duration, not to exceed 2,080 </w:t>
      </w:r>
      <w:r>
        <w:rPr>
          <w:rFonts w:ascii="Tahoma" w:eastAsia="Times New Roman" w:hAnsi="Tahoma" w:cs="Tahoma"/>
          <w:color w:val="000000"/>
        </w:rPr>
        <w:lastRenderedPageBreak/>
        <w:t xml:space="preserve">hours, may be used when the OJT is completed as part of the registered apprenticeship </w:t>
      </w:r>
      <w:r w:rsidRPr="008A3409">
        <w:rPr>
          <w:rFonts w:ascii="Tahoma" w:eastAsia="Times New Roman" w:hAnsi="Tahoma" w:cs="Tahoma"/>
          <w:color w:val="000000"/>
        </w:rPr>
        <w:t>program.</w:t>
      </w:r>
      <w:r w:rsidR="00506848" w:rsidRPr="008A3409">
        <w:rPr>
          <w:rFonts w:ascii="Tahoma" w:eastAsia="Times New Roman" w:hAnsi="Tahoma" w:cs="Tahoma"/>
          <w:color w:val="000000"/>
        </w:rPr>
        <w:t xml:space="preserve">  In no case can WIOA funding for any WDA-16  OJTs for either individuals with disabilities or apprenticeships exceed $7,000 per participant.</w:t>
      </w:r>
    </w:p>
    <w:p w14:paraId="4759740E" w14:textId="77777777" w:rsidR="00AB1490" w:rsidRPr="00CE188F" w:rsidRDefault="00336EDD" w:rsidP="00AB1490">
      <w:pPr>
        <w:spacing w:before="100" w:beforeAutospacing="1" w:after="100" w:afterAutospacing="1" w:line="240" w:lineRule="auto"/>
        <w:ind w:left="1440" w:hanging="720"/>
        <w:rPr>
          <w:rFonts w:ascii="Tahoma" w:eastAsia="Times New Roman" w:hAnsi="Tahoma" w:cs="Tahoma"/>
          <w:b/>
          <w:bCs/>
        </w:rPr>
      </w:pPr>
      <w:r w:rsidRPr="00CE188F">
        <w:rPr>
          <w:rFonts w:ascii="Tahoma" w:eastAsia="Times New Roman" w:hAnsi="Tahoma" w:cs="Tahoma"/>
          <w:b/>
          <w:bCs/>
        </w:rPr>
        <w:t>F</w:t>
      </w:r>
      <w:r w:rsidR="00AB1490" w:rsidRPr="00CE188F">
        <w:rPr>
          <w:rFonts w:ascii="Tahoma" w:eastAsia="Times New Roman" w:hAnsi="Tahoma" w:cs="Tahoma"/>
          <w:b/>
          <w:bCs/>
        </w:rPr>
        <w:t>.     Coordination with Trade</w:t>
      </w:r>
    </w:p>
    <w:p w14:paraId="366A3F75" w14:textId="77777777" w:rsidR="00193C4F" w:rsidRDefault="00AB1490" w:rsidP="001E6384">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rPr>
        <w:t>Detailed procedural guidelines are found in the On-the-Job Training Guidance Manual. This manual is updated as needed to reflect any necessary changes in the implementation of OJTs. Copies are available online at </w:t>
      </w:r>
      <w:hyperlink r:id="rId11" w:tgtFrame="_blank" w:history="1">
        <w:r>
          <w:rPr>
            <w:rStyle w:val="Hyperlink"/>
            <w:rFonts w:ascii="Tahoma" w:eastAsia="Times New Roman" w:hAnsi="Tahoma" w:cs="Tahoma"/>
            <w:color w:val="2671EA"/>
            <w:u w:val="none"/>
          </w:rPr>
          <w:t>http://jfs.ohio.gov/​owd/​wioa/​Docs/​OJT-Procedures-Manual.pdf</w:t>
        </w:r>
      </w:hyperlink>
      <w:r>
        <w:rPr>
          <w:rFonts w:ascii="Tahoma" w:eastAsia="Times New Roman" w:hAnsi="Tahoma" w:cs="Tahoma"/>
          <w:color w:val="000000"/>
        </w:rPr>
        <w:t>.</w:t>
      </w:r>
    </w:p>
    <w:p w14:paraId="251146D8" w14:textId="77777777" w:rsidR="00AB1490" w:rsidRDefault="00AB1490" w:rsidP="00AB1490">
      <w:pPr>
        <w:spacing w:before="100" w:beforeAutospacing="1" w:after="100" w:afterAutospacing="1" w:line="240" w:lineRule="auto"/>
        <w:ind w:left="720" w:hanging="720"/>
        <w:rPr>
          <w:rFonts w:ascii="Tahoma" w:eastAsia="Times New Roman" w:hAnsi="Tahoma" w:cs="Tahoma"/>
          <w:color w:val="000000"/>
        </w:rPr>
      </w:pPr>
      <w:r>
        <w:rPr>
          <w:rFonts w:ascii="Tahoma" w:eastAsia="Times New Roman" w:hAnsi="Tahoma" w:cs="Tahoma"/>
          <w:b/>
          <w:bCs/>
          <w:color w:val="000000"/>
        </w:rPr>
        <w:t>IV.</w:t>
      </w:r>
      <w:r>
        <w:rPr>
          <w:rFonts w:ascii="Tahoma" w:eastAsia="Times New Roman" w:hAnsi="Tahoma" w:cs="Tahoma"/>
          <w:color w:val="000000"/>
        </w:rPr>
        <w:t>    </w:t>
      </w:r>
      <w:r>
        <w:rPr>
          <w:rFonts w:ascii="Tahoma" w:eastAsia="Times New Roman" w:hAnsi="Tahoma" w:cs="Tahoma"/>
          <w:b/>
          <w:bCs/>
          <w:color w:val="000000"/>
          <w:u w:val="single"/>
        </w:rPr>
        <w:t>Definitions</w:t>
      </w:r>
    </w:p>
    <w:p w14:paraId="22D7900E" w14:textId="77777777" w:rsidR="00AB1490" w:rsidRDefault="00AB1490" w:rsidP="00AB1490">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u w:val="single"/>
        </w:rPr>
        <w:t>Comprehensive Case Management and Employment Program (CCMEP)</w:t>
      </w:r>
      <w:r>
        <w:rPr>
          <w:rFonts w:ascii="Tahoma" w:eastAsia="Times New Roman" w:hAnsi="Tahoma" w:cs="Tahoma"/>
          <w:color w:val="000000"/>
        </w:rPr>
        <w:t>: An integrated intervention program that combines the Temporary Assistance for Needy Families (TANF) program and the WIOA Youth program to provide employment and training services to individuals ages 14 through 24.</w:t>
      </w:r>
    </w:p>
    <w:p w14:paraId="42BE3CC8" w14:textId="77777777" w:rsidR="00AB1490" w:rsidRDefault="00AB1490" w:rsidP="00AB1490">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u w:val="single"/>
        </w:rPr>
        <w:t>Displaced homemaker</w:t>
      </w:r>
      <w:r>
        <w:rPr>
          <w:rFonts w:ascii="Tahoma" w:eastAsia="Times New Roman" w:hAnsi="Tahoma" w:cs="Tahoma"/>
          <w:color w:val="000000"/>
        </w:rPr>
        <w:t>: An individual who has been providing unpaid services to family members in the home and who:</w:t>
      </w:r>
    </w:p>
    <w:p w14:paraId="172E9A61"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1.      Is unemployed or underemployed and is experiencing difficulty in obtaining or upgrading employment; </w:t>
      </w:r>
      <w:r>
        <w:rPr>
          <w:rFonts w:ascii="Tahoma" w:eastAsia="Times New Roman" w:hAnsi="Tahoma" w:cs="Tahoma"/>
          <w:b/>
          <w:bCs/>
          <w:color w:val="000000"/>
        </w:rPr>
        <w:t>AND</w:t>
      </w:r>
    </w:p>
    <w:p w14:paraId="71E526EB"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2.      Has been dependent on the income of another family member, but is no longer supported by that income; </w:t>
      </w:r>
      <w:r>
        <w:rPr>
          <w:rFonts w:ascii="Tahoma" w:eastAsia="Times New Roman" w:hAnsi="Tahoma" w:cs="Tahoma"/>
          <w:b/>
          <w:bCs/>
          <w:color w:val="000000"/>
        </w:rPr>
        <w:t>OR</w:t>
      </w:r>
    </w:p>
    <w:p w14:paraId="7F130199" w14:textId="77777777" w:rsidR="00AB1490" w:rsidRDefault="00AB1490" w:rsidP="001E6384">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3.      Is the dependent spouse of a member of the Armed Forces on active duty (as defined in section 101(d)(1) of Title 10, United States Code) and whose family income is significantly reduced because of a deployment (as defined</w:t>
      </w:r>
      <w:r w:rsidR="001E6384">
        <w:rPr>
          <w:rFonts w:ascii="Tahoma" w:eastAsia="Times New Roman" w:hAnsi="Tahoma" w:cs="Tahoma"/>
          <w:color w:val="000000"/>
        </w:rPr>
        <w:t xml:space="preserve"> in section 991(b) of Title 10, </w:t>
      </w:r>
      <w:r>
        <w:rPr>
          <w:rFonts w:ascii="Tahoma" w:eastAsia="Times New Roman" w:hAnsi="Tahoma" w:cs="Tahoma"/>
          <w:color w:val="000000"/>
        </w:rPr>
        <w:t>United States Code, or pursuant to paragraph (4) of such section); a call or order to active duty pursuant to a provision of law referred to in section 101(a)(13)(B) of Title 10, United States Code; a permanent change of station; or a service-connected (as defined in section 101(16) of Title 38, United States Code) death or disability.</w:t>
      </w:r>
    </w:p>
    <w:p w14:paraId="17315115" w14:textId="77777777" w:rsidR="00AB1490" w:rsidRDefault="00AB1490" w:rsidP="00AB1490">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u w:val="single"/>
        </w:rPr>
        <w:t>Individuals with barriers to employment</w:t>
      </w:r>
      <w:r>
        <w:rPr>
          <w:rFonts w:ascii="Tahoma" w:eastAsia="Times New Roman" w:hAnsi="Tahoma" w:cs="Tahoma"/>
          <w:color w:val="000000"/>
        </w:rPr>
        <w:t>: A member of one or more of the following populations:</w:t>
      </w:r>
    </w:p>
    <w:p w14:paraId="5A0047E7"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1.      Displaced homemakers;</w:t>
      </w:r>
    </w:p>
    <w:p w14:paraId="57D34860"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2.      Low-income individuals;</w:t>
      </w:r>
    </w:p>
    <w:p w14:paraId="5F8C7473" w14:textId="77777777" w:rsidR="00F00DA7" w:rsidRDefault="00AB1490" w:rsidP="001C2499">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3.      Indians, Alaska Natives, and Native Hawaiians, as such terms are defined in section 166 of WIOA;</w:t>
      </w:r>
    </w:p>
    <w:p w14:paraId="2A5C36FF" w14:textId="77777777" w:rsidR="00324A16" w:rsidRDefault="00AB1490" w:rsidP="00F00DA7">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4.      Individuals with disabilities, including youth who are individuals with disabilities;</w:t>
      </w:r>
    </w:p>
    <w:p w14:paraId="2EB69899"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5.      Older individuals;</w:t>
      </w:r>
    </w:p>
    <w:p w14:paraId="2E08F5C2"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6.      Ex-offenders;</w:t>
      </w:r>
    </w:p>
    <w:p w14:paraId="28C8D497"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7.      Homeless individuals or homeless children and youth;</w:t>
      </w:r>
    </w:p>
    <w:p w14:paraId="3B9078C7"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8.      Youth who are in or have aged out of foster care;</w:t>
      </w:r>
    </w:p>
    <w:p w14:paraId="30762E8E"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lastRenderedPageBreak/>
        <w:t>9.      Individuals who are English language learners, individuals who have low levels of literacy, and individuals facing substantial cultural barriers;</w:t>
      </w:r>
    </w:p>
    <w:p w14:paraId="40E4C345"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10.     Eligible migrant and seasonal farmworkers;</w:t>
      </w:r>
    </w:p>
    <w:p w14:paraId="2324050F"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 xml:space="preserve">11.     Individuals within </w:t>
      </w:r>
      <w:r w:rsidR="00193C4F">
        <w:rPr>
          <w:rFonts w:ascii="Tahoma" w:eastAsia="Times New Roman" w:hAnsi="Tahoma" w:cs="Tahoma"/>
          <w:color w:val="000000"/>
        </w:rPr>
        <w:t xml:space="preserve">two (2) </w:t>
      </w:r>
      <w:r>
        <w:rPr>
          <w:rFonts w:ascii="Tahoma" w:eastAsia="Times New Roman" w:hAnsi="Tahoma" w:cs="Tahoma"/>
          <w:color w:val="000000"/>
        </w:rPr>
        <w:t>years of exhausting lifetime TANF eligibility;</w:t>
      </w:r>
    </w:p>
    <w:p w14:paraId="37E2E5DE"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12.     Single parents (including single pregnant women);</w:t>
      </w:r>
    </w:p>
    <w:p w14:paraId="16995230"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13.     Long-term unemployed individuals; and</w:t>
      </w:r>
    </w:p>
    <w:p w14:paraId="12F2BB6E"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14.     Such other groups the State determines to have barriers to employment.</w:t>
      </w:r>
    </w:p>
    <w:p w14:paraId="050D2316" w14:textId="77777777" w:rsidR="00AB1490" w:rsidRDefault="00AB1490" w:rsidP="00AB1490">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u w:val="single"/>
        </w:rPr>
        <w:t>Individual with a disability</w:t>
      </w:r>
      <w:r>
        <w:rPr>
          <w:rFonts w:ascii="Tahoma" w:eastAsia="Times New Roman" w:hAnsi="Tahoma" w:cs="Tahoma"/>
          <w:color w:val="000000"/>
        </w:rPr>
        <w:t>: An individual with a disability as defined in section 3 of the Americans with Disabilities Act of 1990, (42 U.S.C. 12102).</w:t>
      </w:r>
    </w:p>
    <w:p w14:paraId="6407B857" w14:textId="77777777" w:rsidR="00AB1490" w:rsidRDefault="00AB1490" w:rsidP="00AB1490">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u w:val="single"/>
        </w:rPr>
        <w:t>Homeless children and youth (section 725(2) of the McKinney-Vento Homeless Assistance Act)</w:t>
      </w:r>
      <w:r>
        <w:rPr>
          <w:rFonts w:ascii="Tahoma" w:eastAsia="Times New Roman" w:hAnsi="Tahoma" w:cs="Tahoma"/>
          <w:color w:val="000000"/>
        </w:rPr>
        <w:t>: An individual who lacks a fixed, regular, and adequate nighttime residence and includes the following:</w:t>
      </w:r>
    </w:p>
    <w:p w14:paraId="1737C809" w14:textId="77777777" w:rsidR="001C2499" w:rsidRPr="001E6384" w:rsidRDefault="00AB1490" w:rsidP="001C2499">
      <w:pPr>
        <w:pStyle w:val="ListParagraph"/>
        <w:numPr>
          <w:ilvl w:val="0"/>
          <w:numId w:val="27"/>
        </w:numPr>
        <w:spacing w:before="100" w:beforeAutospacing="1" w:after="100" w:afterAutospacing="1" w:line="240" w:lineRule="auto"/>
        <w:rPr>
          <w:rFonts w:ascii="Tahoma" w:eastAsia="Times New Roman" w:hAnsi="Tahoma" w:cs="Tahoma"/>
          <w:color w:val="000000"/>
        </w:rPr>
      </w:pPr>
      <w:r w:rsidRPr="001C2499">
        <w:rPr>
          <w:rFonts w:ascii="Tahoma" w:eastAsia="Times New Roman" w:hAnsi="Tahoma" w:cs="Tahoma"/>
          <w:color w:val="000000"/>
        </w:rPr>
        <w:t>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placement;</w:t>
      </w:r>
    </w:p>
    <w:p w14:paraId="5201C05C"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2.      Children and youths who have a primary nighttime residence that is a public or private place not designed for or ordinarily used as a regular sleeping accommodation for human beings;</w:t>
      </w:r>
    </w:p>
    <w:p w14:paraId="283D6104"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3.      Children and youths who are living in cars, parks, public spaces, abandoned buildings, substandard housing, bus or train stations, or similar settings; and</w:t>
      </w:r>
    </w:p>
    <w:p w14:paraId="55BF96E4"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4.      Migratory children who qualify as homeless because the children are living in one of the previously mentioned circumstances.</w:t>
      </w:r>
    </w:p>
    <w:p w14:paraId="320C8AC3" w14:textId="77777777" w:rsidR="00AB1490" w:rsidRDefault="00AB1490" w:rsidP="00AB1490">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u w:val="single"/>
        </w:rPr>
        <w:t>Homeless individual (as defined in section 41403(6) of the Violence Against Women Act of 1994, 42 U.S.C. 14043e-2(6))</w:t>
      </w:r>
      <w:r>
        <w:rPr>
          <w:rFonts w:ascii="Tahoma" w:eastAsia="Times New Roman" w:hAnsi="Tahoma" w:cs="Tahoma"/>
          <w:color w:val="000000"/>
        </w:rPr>
        <w:t>: An individual who lacks a fixed, regular, and adequate nighttime residence and includes:</w:t>
      </w:r>
    </w:p>
    <w:p w14:paraId="26341DD4" w14:textId="77777777" w:rsidR="00324A16" w:rsidRPr="001C2499" w:rsidRDefault="00AB1490" w:rsidP="00F00DA7">
      <w:pPr>
        <w:pStyle w:val="ListParagraph"/>
        <w:numPr>
          <w:ilvl w:val="0"/>
          <w:numId w:val="22"/>
        </w:numPr>
        <w:spacing w:before="100" w:beforeAutospacing="1" w:after="100" w:afterAutospacing="1" w:line="240" w:lineRule="auto"/>
        <w:rPr>
          <w:rFonts w:ascii="Tahoma" w:eastAsia="Times New Roman" w:hAnsi="Tahoma" w:cs="Tahoma"/>
          <w:color w:val="000000"/>
        </w:rPr>
      </w:pPr>
      <w:r w:rsidRPr="00324A16">
        <w:rPr>
          <w:rFonts w:ascii="Tahoma" w:eastAsia="Times New Roman" w:hAnsi="Tahoma" w:cs="Tahoma"/>
          <w:color w:val="000000"/>
        </w:rPr>
        <w:t>An individual who:</w:t>
      </w:r>
    </w:p>
    <w:p w14:paraId="38691054" w14:textId="77777777" w:rsidR="00AB1490" w:rsidRDefault="00AB1490" w:rsidP="00AB1490">
      <w:pPr>
        <w:spacing w:before="100" w:beforeAutospacing="1" w:after="100" w:afterAutospacing="1" w:line="240" w:lineRule="auto"/>
        <w:ind w:left="2880" w:hanging="720"/>
        <w:rPr>
          <w:rFonts w:ascii="Tahoma" w:eastAsia="Times New Roman" w:hAnsi="Tahoma" w:cs="Tahoma"/>
          <w:color w:val="000000"/>
        </w:rPr>
      </w:pPr>
      <w:r>
        <w:rPr>
          <w:rFonts w:ascii="Tahoma" w:eastAsia="Times New Roman" w:hAnsi="Tahoma" w:cs="Tahoma"/>
          <w:color w:val="000000"/>
        </w:rPr>
        <w:t>a.      Is sharing the housing of other persons due to loss of housing, economic hardship, or a similar reason;</w:t>
      </w:r>
    </w:p>
    <w:p w14:paraId="31A436D7" w14:textId="77777777" w:rsidR="00AB1490" w:rsidRDefault="00AB1490" w:rsidP="00AB1490">
      <w:pPr>
        <w:spacing w:before="100" w:beforeAutospacing="1" w:after="100" w:afterAutospacing="1" w:line="240" w:lineRule="auto"/>
        <w:ind w:left="2880" w:hanging="720"/>
        <w:rPr>
          <w:rFonts w:ascii="Tahoma" w:eastAsia="Times New Roman" w:hAnsi="Tahoma" w:cs="Tahoma"/>
          <w:color w:val="000000"/>
        </w:rPr>
      </w:pPr>
      <w:r>
        <w:rPr>
          <w:rFonts w:ascii="Tahoma" w:eastAsia="Times New Roman" w:hAnsi="Tahoma" w:cs="Tahoma"/>
          <w:color w:val="000000"/>
        </w:rPr>
        <w:t>b.      Is living in a motel, hotel, trailer park, or campground due to the lack of alternative adequate accommodations;</w:t>
      </w:r>
    </w:p>
    <w:p w14:paraId="03D8A529" w14:textId="77777777" w:rsidR="00AB1490" w:rsidRDefault="00AB1490" w:rsidP="00AB1490">
      <w:pPr>
        <w:spacing w:before="100" w:beforeAutospacing="1" w:after="100" w:afterAutospacing="1" w:line="240" w:lineRule="auto"/>
        <w:ind w:left="2880" w:hanging="720"/>
        <w:rPr>
          <w:rFonts w:ascii="Tahoma" w:eastAsia="Times New Roman" w:hAnsi="Tahoma" w:cs="Tahoma"/>
          <w:color w:val="000000"/>
        </w:rPr>
      </w:pPr>
      <w:r>
        <w:rPr>
          <w:rFonts w:ascii="Tahoma" w:eastAsia="Times New Roman" w:hAnsi="Tahoma" w:cs="Tahoma"/>
          <w:color w:val="000000"/>
        </w:rPr>
        <w:t>c.      Is living in an emergency or transitional shelter;</w:t>
      </w:r>
    </w:p>
    <w:p w14:paraId="2944BB36" w14:textId="77777777" w:rsidR="00AB1490" w:rsidRDefault="00AB1490" w:rsidP="00AB1490">
      <w:pPr>
        <w:spacing w:before="100" w:beforeAutospacing="1" w:after="100" w:afterAutospacing="1" w:line="240" w:lineRule="auto"/>
        <w:ind w:left="2880" w:hanging="720"/>
        <w:rPr>
          <w:rFonts w:ascii="Tahoma" w:eastAsia="Times New Roman" w:hAnsi="Tahoma" w:cs="Tahoma"/>
          <w:color w:val="000000"/>
        </w:rPr>
      </w:pPr>
      <w:r>
        <w:rPr>
          <w:rFonts w:ascii="Tahoma" w:eastAsia="Times New Roman" w:hAnsi="Tahoma" w:cs="Tahoma"/>
          <w:color w:val="000000"/>
        </w:rPr>
        <w:t>d.      Is abandoned in a hospital; or</w:t>
      </w:r>
    </w:p>
    <w:p w14:paraId="4CCECBA0" w14:textId="77777777" w:rsidR="00AB1490" w:rsidRDefault="00AB1490" w:rsidP="00AB1490">
      <w:pPr>
        <w:spacing w:before="100" w:beforeAutospacing="1" w:after="100" w:afterAutospacing="1" w:line="240" w:lineRule="auto"/>
        <w:ind w:left="2880" w:hanging="720"/>
        <w:rPr>
          <w:rFonts w:ascii="Tahoma" w:eastAsia="Times New Roman" w:hAnsi="Tahoma" w:cs="Tahoma"/>
          <w:color w:val="000000"/>
        </w:rPr>
      </w:pPr>
      <w:r>
        <w:rPr>
          <w:rFonts w:ascii="Tahoma" w:eastAsia="Times New Roman" w:hAnsi="Tahoma" w:cs="Tahoma"/>
          <w:color w:val="000000"/>
        </w:rPr>
        <w:t>e.      Is awaiting foster care placement.</w:t>
      </w:r>
    </w:p>
    <w:p w14:paraId="34669E21" w14:textId="77777777" w:rsidR="00324A16" w:rsidRDefault="00AB1490" w:rsidP="00324A16">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lastRenderedPageBreak/>
        <w:t>2.      An individual who has a primary nighttime residence that is a public or private place not designed for or ordinarily used as a regular sleeping accommodation for human beings; or</w:t>
      </w:r>
    </w:p>
    <w:p w14:paraId="5FCD2C22"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3.      Migratory children who qualify as homeless because the children are living in circumstances listed above.</w:t>
      </w:r>
    </w:p>
    <w:p w14:paraId="5D22ED84" w14:textId="77777777" w:rsidR="00AB1490" w:rsidRDefault="00AB1490" w:rsidP="00AB1490">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u w:val="single"/>
        </w:rPr>
        <w:t>Lead agency</w:t>
      </w:r>
      <w:r>
        <w:rPr>
          <w:rFonts w:ascii="Tahoma" w:eastAsia="Times New Roman" w:hAnsi="Tahoma" w:cs="Tahoma"/>
          <w:color w:val="000000"/>
        </w:rPr>
        <w:t>: The entity designated by the board of commissioners to administer CCMEP.</w:t>
      </w:r>
    </w:p>
    <w:p w14:paraId="1FFEC0A4" w14:textId="77777777" w:rsidR="00AB1490" w:rsidRDefault="00AB1490" w:rsidP="00AB1490">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u w:val="single"/>
        </w:rPr>
        <w:t>Low-income individual</w:t>
      </w:r>
      <w:r>
        <w:rPr>
          <w:rFonts w:ascii="Tahoma" w:eastAsia="Times New Roman" w:hAnsi="Tahoma" w:cs="Tahoma"/>
          <w:color w:val="000000"/>
        </w:rPr>
        <w:t>: As defined in section 3(36)</w:t>
      </w:r>
      <w:r w:rsidR="001C2499">
        <w:rPr>
          <w:rFonts w:ascii="Tahoma" w:eastAsia="Times New Roman" w:hAnsi="Tahoma" w:cs="Tahoma"/>
          <w:color w:val="000000"/>
        </w:rPr>
        <w:t xml:space="preserve"> </w:t>
      </w:r>
      <w:r>
        <w:rPr>
          <w:rFonts w:ascii="Tahoma" w:eastAsia="Times New Roman" w:hAnsi="Tahoma" w:cs="Tahoma"/>
          <w:color w:val="000000"/>
        </w:rPr>
        <w:t>(a) of WIOA, an individual who:</w:t>
      </w:r>
    </w:p>
    <w:p w14:paraId="0B310556"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1.      Receives, or in the past 6 months has received, or is a member of a family that is receiving or in the past 6 months has received, assistance through the supplemental nutrition assistance program (SNAP), temporary assistance for needy families (TANF), or the supplemental security income (SSI) or local income-based public assistance;</w:t>
      </w:r>
    </w:p>
    <w:p w14:paraId="72A658BB"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2.      Is in a family with total family income that does not exceed the higher of:</w:t>
      </w:r>
    </w:p>
    <w:p w14:paraId="72A6E961" w14:textId="77777777" w:rsidR="00AB1490" w:rsidRDefault="00AB1490" w:rsidP="00AB1490">
      <w:pPr>
        <w:spacing w:before="100" w:beforeAutospacing="1" w:after="100" w:afterAutospacing="1" w:line="240" w:lineRule="auto"/>
        <w:ind w:left="2880" w:hanging="720"/>
        <w:rPr>
          <w:rFonts w:ascii="Tahoma" w:eastAsia="Times New Roman" w:hAnsi="Tahoma" w:cs="Tahoma"/>
          <w:color w:val="000000"/>
        </w:rPr>
      </w:pPr>
      <w:r>
        <w:rPr>
          <w:rFonts w:ascii="Tahoma" w:eastAsia="Times New Roman" w:hAnsi="Tahoma" w:cs="Tahoma"/>
          <w:color w:val="000000"/>
        </w:rPr>
        <w:t>a.</w:t>
      </w:r>
      <w:r w:rsidR="00193C4F">
        <w:rPr>
          <w:rFonts w:ascii="Tahoma" w:eastAsia="Times New Roman" w:hAnsi="Tahoma" w:cs="Tahoma"/>
          <w:color w:val="000000"/>
        </w:rPr>
        <w:t> The</w:t>
      </w:r>
      <w:r>
        <w:rPr>
          <w:rFonts w:ascii="Tahoma" w:eastAsia="Times New Roman" w:hAnsi="Tahoma" w:cs="Tahoma"/>
          <w:color w:val="000000"/>
        </w:rPr>
        <w:t xml:space="preserve"> poverty line; or</w:t>
      </w:r>
    </w:p>
    <w:p w14:paraId="08541A5D" w14:textId="77777777" w:rsidR="001C2499" w:rsidRDefault="00AB1490" w:rsidP="001E6384">
      <w:pPr>
        <w:spacing w:before="100" w:beforeAutospacing="1" w:after="100" w:afterAutospacing="1" w:line="240" w:lineRule="auto"/>
        <w:ind w:left="2880" w:hanging="720"/>
        <w:rPr>
          <w:rFonts w:ascii="Tahoma" w:eastAsia="Times New Roman" w:hAnsi="Tahoma" w:cs="Tahoma"/>
          <w:color w:val="000000"/>
        </w:rPr>
      </w:pPr>
      <w:r>
        <w:rPr>
          <w:rFonts w:ascii="Tahoma" w:eastAsia="Times New Roman" w:hAnsi="Tahoma" w:cs="Tahoma"/>
          <w:color w:val="000000"/>
        </w:rPr>
        <w:t>b.</w:t>
      </w:r>
      <w:r w:rsidR="00193C4F">
        <w:rPr>
          <w:rFonts w:ascii="Tahoma" w:eastAsia="Times New Roman" w:hAnsi="Tahoma" w:cs="Tahoma"/>
          <w:color w:val="000000"/>
        </w:rPr>
        <w:t> 70</w:t>
      </w:r>
      <w:r>
        <w:rPr>
          <w:rFonts w:ascii="Tahoma" w:eastAsia="Times New Roman" w:hAnsi="Tahoma" w:cs="Tahoma"/>
          <w:color w:val="000000"/>
        </w:rPr>
        <w:t>% of the lower living standard income level.</w:t>
      </w:r>
    </w:p>
    <w:p w14:paraId="1D841976"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3.      Is a homeless individual;</w:t>
      </w:r>
    </w:p>
    <w:p w14:paraId="6FD175C4"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4.      Receives or is eligible to receive a free or reduced price lunch;</w:t>
      </w:r>
    </w:p>
    <w:p w14:paraId="519FDF5B"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5.      Is a foster child on behalf of whom State or local government payments are made; or</w:t>
      </w:r>
    </w:p>
    <w:p w14:paraId="7D488956"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6.      Is an individual with a disability whose own income meets the eligibility income requirement of paragraph (2)</w:t>
      </w:r>
      <w:r w:rsidR="001C2499">
        <w:rPr>
          <w:rFonts w:ascii="Tahoma" w:eastAsia="Times New Roman" w:hAnsi="Tahoma" w:cs="Tahoma"/>
          <w:color w:val="000000"/>
        </w:rPr>
        <w:t xml:space="preserve"> </w:t>
      </w:r>
      <w:r>
        <w:rPr>
          <w:rFonts w:ascii="Tahoma" w:eastAsia="Times New Roman" w:hAnsi="Tahoma" w:cs="Tahoma"/>
          <w:color w:val="000000"/>
        </w:rPr>
        <w:t>(b) above but who is a member of a family whose income does not meet this requirement.</w:t>
      </w:r>
    </w:p>
    <w:p w14:paraId="62C99BEE" w14:textId="77777777" w:rsidR="00AB1490" w:rsidRDefault="00AB1490" w:rsidP="00AB1490">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u w:val="single"/>
        </w:rPr>
        <w:t>On-the-job training</w:t>
      </w:r>
      <w:r>
        <w:rPr>
          <w:rFonts w:ascii="Tahoma" w:eastAsia="Times New Roman" w:hAnsi="Tahoma" w:cs="Tahoma"/>
          <w:color w:val="000000"/>
        </w:rPr>
        <w:t>: Training by an employer that is provided to a paid participant while engaged in productive work in a job that:</w:t>
      </w:r>
    </w:p>
    <w:p w14:paraId="6B6FE4AE" w14:textId="77777777" w:rsidR="00324A16" w:rsidRPr="00042180" w:rsidRDefault="00AB1490" w:rsidP="00324A16">
      <w:pPr>
        <w:pStyle w:val="ListParagraph"/>
        <w:numPr>
          <w:ilvl w:val="0"/>
          <w:numId w:val="23"/>
        </w:numPr>
        <w:spacing w:before="100" w:beforeAutospacing="1" w:after="100" w:afterAutospacing="1" w:line="240" w:lineRule="auto"/>
        <w:rPr>
          <w:rFonts w:ascii="Tahoma" w:eastAsia="Times New Roman" w:hAnsi="Tahoma" w:cs="Tahoma"/>
          <w:color w:val="000000"/>
        </w:rPr>
      </w:pPr>
      <w:r w:rsidRPr="00324A16">
        <w:rPr>
          <w:rFonts w:ascii="Tahoma" w:eastAsia="Times New Roman" w:hAnsi="Tahoma" w:cs="Tahoma"/>
          <w:color w:val="000000"/>
        </w:rPr>
        <w:t>Provides knowledge or skills essential to the full and adequate performance of the job;</w:t>
      </w:r>
    </w:p>
    <w:p w14:paraId="3EA4E4A4"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2.      Is made available through a program that provides reimbursement to the employer of up to 50% of the wage rate of the participant, except as provided in section 134(c)(3)(H) of WIOA, for extraordinary costs of providing the training and additional supervision related to training; and</w:t>
      </w:r>
    </w:p>
    <w:p w14:paraId="56E4441D"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3.      Is limited in duration as appropriate to the occupation for which the participant is being trained, taking into account the content of the training, the prior work experience of the participant, and the service strategy of the participant, as appropriate.</w:t>
      </w:r>
    </w:p>
    <w:p w14:paraId="0E15F2E4" w14:textId="77777777" w:rsidR="00AB1490" w:rsidRDefault="00AB1490" w:rsidP="00AB1490">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u w:val="single"/>
        </w:rPr>
        <w:t>Planning region</w:t>
      </w:r>
      <w:r>
        <w:rPr>
          <w:rFonts w:ascii="Tahoma" w:eastAsia="Times New Roman" w:hAnsi="Tahoma" w:cs="Tahoma"/>
          <w:color w:val="000000"/>
        </w:rPr>
        <w:t xml:space="preserve">: Two </w:t>
      </w:r>
      <w:r w:rsidR="00F00DA7">
        <w:rPr>
          <w:rFonts w:ascii="Tahoma" w:eastAsia="Times New Roman" w:hAnsi="Tahoma" w:cs="Tahoma"/>
          <w:color w:val="000000"/>
        </w:rPr>
        <w:t xml:space="preserve">(2) </w:t>
      </w:r>
      <w:r>
        <w:rPr>
          <w:rFonts w:ascii="Tahoma" w:eastAsia="Times New Roman" w:hAnsi="Tahoma" w:cs="Tahoma"/>
          <w:color w:val="000000"/>
        </w:rPr>
        <w:t>or more local workforce development areas assigned by the State to align workforce development activities and resources with larger regional economic development areas and available resources to provide coordinated and efficient services to both job seekers and employers.</w:t>
      </w:r>
    </w:p>
    <w:p w14:paraId="7B13CCF2" w14:textId="77777777" w:rsidR="00AB1490" w:rsidRDefault="00AB1490" w:rsidP="00AB1490">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u w:val="single"/>
        </w:rPr>
        <w:lastRenderedPageBreak/>
        <w:t>Registered apprenticeship program</w:t>
      </w:r>
      <w:r>
        <w:rPr>
          <w:rFonts w:ascii="Tahoma" w:eastAsia="Times New Roman" w:hAnsi="Tahoma" w:cs="Tahoma"/>
          <w:color w:val="000000"/>
        </w:rPr>
        <w:t>: A program meeting Federal and State standards of job preparation that combines paid on-the-job training and related instruction to progressively increase workers’ skill levels and wages.</w:t>
      </w:r>
    </w:p>
    <w:p w14:paraId="41AA61FD" w14:textId="77777777" w:rsidR="00324A16" w:rsidRDefault="00324A16" w:rsidP="00AB1490">
      <w:pPr>
        <w:spacing w:before="100" w:beforeAutospacing="1" w:after="100" w:afterAutospacing="1" w:line="240" w:lineRule="auto"/>
        <w:ind w:left="720"/>
        <w:rPr>
          <w:rFonts w:ascii="Tahoma" w:eastAsia="Times New Roman" w:hAnsi="Tahoma" w:cs="Tahoma"/>
          <w:color w:val="000000"/>
        </w:rPr>
      </w:pPr>
    </w:p>
    <w:p w14:paraId="407E0D56" w14:textId="77777777" w:rsidR="00AB1490" w:rsidRDefault="00AB1490" w:rsidP="00AB1490">
      <w:pPr>
        <w:spacing w:before="100" w:beforeAutospacing="1" w:after="100" w:afterAutospacing="1" w:line="240" w:lineRule="auto"/>
        <w:ind w:left="720" w:hanging="720"/>
        <w:rPr>
          <w:rFonts w:ascii="Tahoma" w:eastAsia="Times New Roman" w:hAnsi="Tahoma" w:cs="Tahoma"/>
          <w:color w:val="000000"/>
        </w:rPr>
      </w:pPr>
      <w:r>
        <w:rPr>
          <w:rFonts w:ascii="Tahoma" w:eastAsia="Times New Roman" w:hAnsi="Tahoma" w:cs="Tahoma"/>
          <w:b/>
          <w:bCs/>
          <w:color w:val="000000"/>
        </w:rPr>
        <w:t>V.</w:t>
      </w:r>
      <w:r>
        <w:rPr>
          <w:rFonts w:ascii="Tahoma" w:eastAsia="Times New Roman" w:hAnsi="Tahoma" w:cs="Tahoma"/>
          <w:color w:val="000000"/>
        </w:rPr>
        <w:t>      </w:t>
      </w:r>
      <w:r>
        <w:rPr>
          <w:rFonts w:ascii="Tahoma" w:eastAsia="Times New Roman" w:hAnsi="Tahoma" w:cs="Tahoma"/>
          <w:b/>
          <w:bCs/>
          <w:color w:val="000000"/>
          <w:u w:val="single"/>
        </w:rPr>
        <w:t xml:space="preserve">Local Workforce Development Area </w:t>
      </w:r>
      <w:r w:rsidR="00324A16">
        <w:rPr>
          <w:rFonts w:ascii="Tahoma" w:eastAsia="Times New Roman" w:hAnsi="Tahoma" w:cs="Tahoma"/>
          <w:b/>
          <w:bCs/>
          <w:color w:val="000000"/>
          <w:u w:val="single"/>
        </w:rPr>
        <w:t xml:space="preserve">16 </w:t>
      </w:r>
      <w:r>
        <w:rPr>
          <w:rFonts w:ascii="Tahoma" w:eastAsia="Times New Roman" w:hAnsi="Tahoma" w:cs="Tahoma"/>
          <w:b/>
          <w:bCs/>
          <w:color w:val="000000"/>
          <w:u w:val="single"/>
        </w:rPr>
        <w:t>Requirements</w:t>
      </w:r>
    </w:p>
    <w:p w14:paraId="3ED281B2" w14:textId="77777777" w:rsidR="00AB1490" w:rsidRDefault="00AB1490" w:rsidP="00AB1490">
      <w:pPr>
        <w:spacing w:before="100" w:beforeAutospacing="1" w:after="100" w:afterAutospacing="1" w:line="240" w:lineRule="auto"/>
        <w:ind w:left="1440" w:hanging="720"/>
        <w:rPr>
          <w:rFonts w:ascii="Tahoma" w:eastAsia="Times New Roman" w:hAnsi="Tahoma" w:cs="Tahoma"/>
          <w:color w:val="000000"/>
        </w:rPr>
      </w:pPr>
      <w:r>
        <w:rPr>
          <w:rFonts w:ascii="Tahoma" w:eastAsia="Times New Roman" w:hAnsi="Tahoma" w:cs="Tahoma"/>
          <w:b/>
          <w:bCs/>
          <w:color w:val="000000"/>
        </w:rPr>
        <w:t>A.</w:t>
      </w:r>
      <w:r>
        <w:rPr>
          <w:rFonts w:ascii="Tahoma" w:eastAsia="Times New Roman" w:hAnsi="Tahoma" w:cs="Tahoma"/>
          <w:color w:val="000000"/>
        </w:rPr>
        <w:t>      </w:t>
      </w:r>
      <w:r>
        <w:rPr>
          <w:rFonts w:ascii="Tahoma" w:eastAsia="Times New Roman" w:hAnsi="Tahoma" w:cs="Tahoma"/>
          <w:b/>
          <w:bCs/>
          <w:color w:val="000000"/>
        </w:rPr>
        <w:t>Employer Reimbursement</w:t>
      </w:r>
    </w:p>
    <w:p w14:paraId="2CC66142" w14:textId="77777777" w:rsidR="00AB1490" w:rsidRDefault="00AB1490" w:rsidP="00AB1490">
      <w:pPr>
        <w:spacing w:before="100" w:beforeAutospacing="1" w:after="100" w:afterAutospacing="1" w:line="240" w:lineRule="auto"/>
        <w:ind w:left="1440"/>
        <w:rPr>
          <w:rFonts w:ascii="Tahoma" w:eastAsia="Times New Roman" w:hAnsi="Tahoma" w:cs="Tahoma"/>
          <w:color w:val="000000"/>
        </w:rPr>
      </w:pPr>
      <w:r>
        <w:rPr>
          <w:rFonts w:ascii="Tahoma" w:eastAsia="Times New Roman" w:hAnsi="Tahoma" w:cs="Tahoma"/>
          <w:color w:val="000000"/>
        </w:rPr>
        <w:t>OJT training payments to employers are deemed to be compensation for the extraordinary costs associated with training a participant and his/her potentially lower productivity. Employers are to be reimbursed up to 50% of the wage rate of an OJT participant.</w:t>
      </w:r>
    </w:p>
    <w:p w14:paraId="518DE16A" w14:textId="77777777" w:rsidR="001C2499" w:rsidRDefault="00AB1490" w:rsidP="001E6384">
      <w:pPr>
        <w:spacing w:before="100" w:beforeAutospacing="1" w:after="100" w:afterAutospacing="1" w:line="240" w:lineRule="auto"/>
        <w:ind w:left="1440"/>
        <w:rPr>
          <w:rFonts w:ascii="Tahoma" w:eastAsia="Times New Roman" w:hAnsi="Tahoma" w:cs="Tahoma"/>
          <w:color w:val="000000"/>
        </w:rPr>
      </w:pPr>
      <w:r w:rsidRPr="00F00DA7">
        <w:rPr>
          <w:rFonts w:ascii="Tahoma" w:eastAsia="Times New Roman" w:hAnsi="Tahoma" w:cs="Tahoma"/>
          <w:color w:val="000000"/>
        </w:rPr>
        <w:t>CCMEP lead agencies will follow the policies and procedures established by the local WDB for implementation of WIOA funded OJTs.</w:t>
      </w:r>
    </w:p>
    <w:p w14:paraId="4B0D8170" w14:textId="77777777" w:rsidR="00AB1490" w:rsidRDefault="00AB1490" w:rsidP="00AB1490">
      <w:pPr>
        <w:spacing w:before="100" w:beforeAutospacing="1" w:after="100" w:afterAutospacing="1" w:line="240" w:lineRule="auto"/>
        <w:ind w:left="1440" w:hanging="720"/>
        <w:rPr>
          <w:rFonts w:ascii="Tahoma" w:eastAsia="Times New Roman" w:hAnsi="Tahoma" w:cs="Tahoma"/>
          <w:color w:val="000000"/>
        </w:rPr>
      </w:pPr>
      <w:r>
        <w:rPr>
          <w:rFonts w:ascii="Tahoma" w:eastAsia="Times New Roman" w:hAnsi="Tahoma" w:cs="Tahoma"/>
          <w:b/>
          <w:bCs/>
          <w:color w:val="000000"/>
        </w:rPr>
        <w:t>B.</w:t>
      </w:r>
      <w:r>
        <w:rPr>
          <w:rFonts w:ascii="Tahoma" w:eastAsia="Times New Roman" w:hAnsi="Tahoma" w:cs="Tahoma"/>
          <w:color w:val="000000"/>
        </w:rPr>
        <w:t>      </w:t>
      </w:r>
      <w:r>
        <w:rPr>
          <w:rFonts w:ascii="Tahoma" w:eastAsia="Times New Roman" w:hAnsi="Tahoma" w:cs="Tahoma"/>
          <w:b/>
          <w:bCs/>
          <w:color w:val="000000"/>
        </w:rPr>
        <w:t>Use of OJT Forms</w:t>
      </w:r>
    </w:p>
    <w:p w14:paraId="602B8F09" w14:textId="77777777" w:rsidR="00AB1490" w:rsidRPr="00042180" w:rsidRDefault="00AB1490" w:rsidP="00AB1490">
      <w:pPr>
        <w:spacing w:before="100" w:beforeAutospacing="1" w:after="100" w:afterAutospacing="1" w:line="240" w:lineRule="auto"/>
        <w:ind w:left="1440"/>
        <w:rPr>
          <w:rFonts w:ascii="Tahoma" w:eastAsia="Times New Roman" w:hAnsi="Tahoma" w:cs="Tahoma"/>
          <w:color w:val="000000"/>
        </w:rPr>
      </w:pPr>
      <w:r>
        <w:rPr>
          <w:rFonts w:ascii="Tahoma" w:eastAsia="Times New Roman" w:hAnsi="Tahoma" w:cs="Tahoma"/>
          <w:color w:val="000000"/>
        </w:rPr>
        <w:t xml:space="preserve">The local area or CCMEP lead agency must complete the following types of forms for the purposes of conducting OJTs. Forms that have an ODJFS form number contain all required information. However, these forms may be modified by the local workforce development WDB or planning region to meet the specific needs of that local workforce development area (local area) or planning region. Any form modified by the local area or planning region must still include all the components of the corresponding ODJFS form. </w:t>
      </w:r>
      <w:r w:rsidRPr="00042180">
        <w:rPr>
          <w:rFonts w:ascii="Tahoma" w:eastAsia="Times New Roman" w:hAnsi="Tahoma" w:cs="Tahoma"/>
          <w:color w:val="000000"/>
        </w:rPr>
        <w:t>CCMEP lead agencies must use the OJT forms adopted by the local area. All OJT forms must be retained for monitoring purposes. For more information, refer to the </w:t>
      </w:r>
      <w:r w:rsidRPr="00042180">
        <w:rPr>
          <w:rFonts w:ascii="Tahoma" w:eastAsia="Times New Roman" w:hAnsi="Tahoma" w:cs="Tahoma"/>
          <w:color w:val="000000"/>
          <w:u w:val="single"/>
        </w:rPr>
        <w:t>On-the-Job Training Guidance Manual</w:t>
      </w:r>
      <w:r w:rsidRPr="00042180">
        <w:rPr>
          <w:rFonts w:ascii="Tahoma" w:eastAsia="Times New Roman" w:hAnsi="Tahoma" w:cs="Tahoma"/>
          <w:color w:val="000000"/>
        </w:rPr>
        <w:t>.</w:t>
      </w:r>
    </w:p>
    <w:p w14:paraId="021B34F3" w14:textId="77777777" w:rsidR="00324A16" w:rsidRDefault="00324A16" w:rsidP="00AB1490">
      <w:pPr>
        <w:spacing w:before="100" w:beforeAutospacing="1" w:after="100" w:afterAutospacing="1" w:line="240" w:lineRule="auto"/>
        <w:ind w:left="1440"/>
        <w:rPr>
          <w:rFonts w:ascii="Tahoma" w:eastAsia="Times New Roman" w:hAnsi="Tahoma" w:cs="Tahoma"/>
          <w:color w:val="000000"/>
        </w:rPr>
      </w:pPr>
      <w:r w:rsidRPr="00042180">
        <w:rPr>
          <w:rFonts w:ascii="Tahoma" w:eastAsia="Times New Roman" w:hAnsi="Tahoma" w:cs="Tahoma"/>
          <w:color w:val="000000"/>
        </w:rPr>
        <w:t xml:space="preserve">WDA16 will utilize forms provided by ODJFS to document and monitor OJTs in the WDA16.  These forms may be modified </w:t>
      </w:r>
      <w:r w:rsidR="002B3757" w:rsidRPr="00042180">
        <w:rPr>
          <w:rFonts w:ascii="Tahoma" w:eastAsia="Times New Roman" w:hAnsi="Tahoma" w:cs="Tahoma"/>
          <w:color w:val="000000"/>
        </w:rPr>
        <w:t>slightly to reflect WDA16 policy and to be placed on</w:t>
      </w:r>
      <w:r w:rsidRPr="00042180">
        <w:rPr>
          <w:rFonts w:ascii="Tahoma" w:eastAsia="Times New Roman" w:hAnsi="Tahoma" w:cs="Tahoma"/>
          <w:color w:val="000000"/>
        </w:rPr>
        <w:t>to WDA16 letterhead</w:t>
      </w:r>
      <w:r w:rsidR="00120E92" w:rsidRPr="00042180">
        <w:rPr>
          <w:rFonts w:ascii="Tahoma" w:eastAsia="Times New Roman" w:hAnsi="Tahoma" w:cs="Tahoma"/>
          <w:color w:val="000000"/>
        </w:rPr>
        <w:t>.</w:t>
      </w:r>
      <w:r w:rsidR="0021797C">
        <w:rPr>
          <w:rFonts w:ascii="Tahoma" w:eastAsia="Times New Roman" w:hAnsi="Tahoma" w:cs="Tahoma"/>
          <w:color w:val="000000"/>
        </w:rPr>
        <w:t xml:space="preserve">   OJT state </w:t>
      </w:r>
      <w:r w:rsidR="001C2499">
        <w:rPr>
          <w:rFonts w:ascii="Tahoma" w:eastAsia="Times New Roman" w:hAnsi="Tahoma" w:cs="Tahoma"/>
          <w:color w:val="000000"/>
        </w:rPr>
        <w:t xml:space="preserve">forms and Ohio Training Manual, </w:t>
      </w:r>
      <w:r w:rsidR="0021797C">
        <w:rPr>
          <w:rFonts w:ascii="Tahoma" w:eastAsia="Times New Roman" w:hAnsi="Tahoma" w:cs="Tahoma"/>
          <w:color w:val="000000"/>
        </w:rPr>
        <w:t xml:space="preserve">can be found at </w:t>
      </w:r>
      <w:hyperlink r:id="rId12" w:history="1">
        <w:r w:rsidR="0021797C" w:rsidRPr="003E7513">
          <w:rPr>
            <w:rStyle w:val="Hyperlink"/>
            <w:rFonts w:ascii="Tahoma" w:eastAsia="Times New Roman" w:hAnsi="Tahoma" w:cs="Tahoma"/>
          </w:rPr>
          <w:t>http://jfs.ohio.gov/owd/WorkforceProf/OJT.stm</w:t>
        </w:r>
      </w:hyperlink>
      <w:r w:rsidR="0021797C">
        <w:rPr>
          <w:rFonts w:ascii="Tahoma" w:eastAsia="Times New Roman" w:hAnsi="Tahoma" w:cs="Tahoma"/>
          <w:color w:val="000000"/>
        </w:rPr>
        <w:t xml:space="preserve"> </w:t>
      </w:r>
    </w:p>
    <w:p w14:paraId="30685ED5" w14:textId="77777777" w:rsidR="008D519B" w:rsidRDefault="008D519B" w:rsidP="00AB1490">
      <w:pPr>
        <w:spacing w:before="100" w:beforeAutospacing="1" w:after="100" w:afterAutospacing="1" w:line="240" w:lineRule="auto"/>
        <w:ind w:left="2160" w:hanging="720"/>
        <w:rPr>
          <w:rFonts w:ascii="Tahoma" w:eastAsia="Times New Roman" w:hAnsi="Tahoma" w:cs="Tahoma"/>
          <w:color w:val="000000"/>
        </w:rPr>
      </w:pPr>
    </w:p>
    <w:p w14:paraId="68CAF83C" w14:textId="1C34CB4F"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1.      </w:t>
      </w:r>
      <w:r>
        <w:rPr>
          <w:rFonts w:ascii="Tahoma" w:eastAsia="Times New Roman" w:hAnsi="Tahoma" w:cs="Tahoma"/>
          <w:color w:val="000000"/>
          <w:u w:val="single"/>
        </w:rPr>
        <w:t>Employer Information Form (Pre-Award Review)</w:t>
      </w:r>
    </w:p>
    <w:p w14:paraId="4DA20B36" w14:textId="77777777" w:rsidR="00AB1490" w:rsidRDefault="00AB1490" w:rsidP="00AB1490">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 xml:space="preserve">Prior to the placement of an OJT participant, an employer pre-screening must be conducted </w:t>
      </w:r>
      <w:r w:rsidR="00324A16">
        <w:rPr>
          <w:rFonts w:ascii="Tahoma" w:eastAsia="Times New Roman" w:hAnsi="Tahoma" w:cs="Tahoma"/>
          <w:color w:val="000000"/>
        </w:rPr>
        <w:t>using</w:t>
      </w:r>
      <w:r>
        <w:rPr>
          <w:rFonts w:ascii="Tahoma" w:eastAsia="Times New Roman" w:hAnsi="Tahoma" w:cs="Tahoma"/>
          <w:color w:val="000000"/>
        </w:rPr>
        <w:t xml:space="preserve"> the </w:t>
      </w:r>
      <w:hyperlink r:id="rId13" w:tgtFrame="_blank" w:history="1">
        <w:r>
          <w:rPr>
            <w:rStyle w:val="Hyperlink"/>
            <w:rFonts w:ascii="Tahoma" w:eastAsia="Times New Roman" w:hAnsi="Tahoma" w:cs="Tahoma"/>
            <w:color w:val="2671EA"/>
            <w:u w:val="none"/>
          </w:rPr>
          <w:t>JFS 80646</w:t>
        </w:r>
      </w:hyperlink>
      <w:r>
        <w:rPr>
          <w:rFonts w:ascii="Tahoma" w:eastAsia="Times New Roman" w:hAnsi="Tahoma" w:cs="Tahoma"/>
          <w:color w:val="000000"/>
        </w:rPr>
        <w:t>, </w:t>
      </w:r>
      <w:r>
        <w:rPr>
          <w:rFonts w:ascii="Tahoma" w:eastAsia="Times New Roman" w:hAnsi="Tahoma" w:cs="Tahoma"/>
          <w:color w:val="000000"/>
          <w:u w:val="single"/>
        </w:rPr>
        <w:t>On-the-Job Training Employer Information</w:t>
      </w:r>
      <w:r w:rsidR="00324A16">
        <w:rPr>
          <w:rFonts w:ascii="Tahoma" w:eastAsia="Times New Roman" w:hAnsi="Tahoma" w:cs="Tahoma"/>
          <w:color w:val="000000"/>
        </w:rPr>
        <w:t> form.</w:t>
      </w:r>
      <w:r>
        <w:rPr>
          <w:rFonts w:ascii="Tahoma" w:eastAsia="Times New Roman" w:hAnsi="Tahoma" w:cs="Tahoma"/>
          <w:color w:val="000000"/>
        </w:rPr>
        <w:t xml:space="preserve"> </w:t>
      </w:r>
      <w:r w:rsidR="00324A16">
        <w:rPr>
          <w:rFonts w:ascii="Tahoma" w:eastAsia="Times New Roman" w:hAnsi="Tahoma" w:cs="Tahoma"/>
          <w:color w:val="000000"/>
        </w:rPr>
        <w:t>This completed document will be used to</w:t>
      </w:r>
      <w:r>
        <w:rPr>
          <w:rFonts w:ascii="Tahoma" w:eastAsia="Times New Roman" w:hAnsi="Tahoma" w:cs="Tahoma"/>
          <w:color w:val="000000"/>
        </w:rPr>
        <w:t xml:space="preserve"> ensure that the employer meets the minimum standards and can provide both training and long-term employment to the OJT participant. The </w:t>
      </w:r>
      <w:r>
        <w:rPr>
          <w:rFonts w:ascii="Tahoma" w:eastAsia="Times New Roman" w:hAnsi="Tahoma" w:cs="Tahoma"/>
          <w:color w:val="000000"/>
          <w:u w:val="single"/>
        </w:rPr>
        <w:t>On-the-Job Training Employer Information</w:t>
      </w:r>
      <w:r w:rsidR="00324A16">
        <w:rPr>
          <w:rFonts w:ascii="Tahoma" w:eastAsia="Times New Roman" w:hAnsi="Tahoma" w:cs="Tahoma"/>
          <w:color w:val="000000"/>
          <w:u w:val="single"/>
        </w:rPr>
        <w:t xml:space="preserve"> </w:t>
      </w:r>
      <w:r>
        <w:rPr>
          <w:rFonts w:ascii="Tahoma" w:eastAsia="Times New Roman" w:hAnsi="Tahoma" w:cs="Tahoma"/>
          <w:color w:val="000000"/>
        </w:rPr>
        <w:t>form may be completed once rather than each time an OJT is approved.</w:t>
      </w:r>
    </w:p>
    <w:p w14:paraId="5C94F94C" w14:textId="77777777" w:rsidR="00AB1490" w:rsidRDefault="00AB1490" w:rsidP="00AB1490">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In case of a collective bargaining agreement, the </w:t>
      </w:r>
      <w:r>
        <w:rPr>
          <w:rFonts w:ascii="Tahoma" w:eastAsia="Times New Roman" w:hAnsi="Tahoma" w:cs="Tahoma"/>
          <w:color w:val="000000"/>
          <w:u w:val="single"/>
        </w:rPr>
        <w:t>On-the-Job Training Employer Information</w:t>
      </w:r>
      <w:r>
        <w:rPr>
          <w:rFonts w:ascii="Tahoma" w:eastAsia="Times New Roman" w:hAnsi="Tahoma" w:cs="Tahoma"/>
          <w:color w:val="000000"/>
        </w:rPr>
        <w:t> form must indicate this and the employer must provide a letter from the union indicating union concurrence before the OJT begins. The WIOA staff at the local area or CCMEP lead agency staff is expected to contact the employer's union representative if the job is under bargaining unit authority.</w:t>
      </w:r>
    </w:p>
    <w:p w14:paraId="5A2CBAEA" w14:textId="77777777" w:rsidR="00AB1490" w:rsidRDefault="00AB1490" w:rsidP="00AB1490">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The </w:t>
      </w:r>
      <w:r>
        <w:rPr>
          <w:rFonts w:ascii="Tahoma" w:eastAsia="Times New Roman" w:hAnsi="Tahoma" w:cs="Tahoma"/>
          <w:color w:val="000000"/>
          <w:u w:val="single"/>
        </w:rPr>
        <w:t>On-the-Job Training Employer Information</w:t>
      </w:r>
      <w:r>
        <w:rPr>
          <w:rFonts w:ascii="Tahoma" w:eastAsia="Times New Roman" w:hAnsi="Tahoma" w:cs="Tahoma"/>
          <w:color w:val="000000"/>
        </w:rPr>
        <w:t> form must be updated:</w:t>
      </w:r>
    </w:p>
    <w:p w14:paraId="010B88D7" w14:textId="77777777" w:rsidR="00AB1490" w:rsidRDefault="00AB1490" w:rsidP="00AB1490">
      <w:pPr>
        <w:spacing w:before="100" w:beforeAutospacing="1" w:after="100" w:afterAutospacing="1" w:line="240" w:lineRule="auto"/>
        <w:ind w:left="2880" w:hanging="720"/>
        <w:rPr>
          <w:rFonts w:ascii="Tahoma" w:eastAsia="Times New Roman" w:hAnsi="Tahoma" w:cs="Tahoma"/>
          <w:color w:val="000000"/>
        </w:rPr>
      </w:pPr>
      <w:r>
        <w:rPr>
          <w:rFonts w:ascii="Tahoma" w:eastAsia="Times New Roman" w:hAnsi="Tahoma" w:cs="Tahoma"/>
          <w:color w:val="000000"/>
        </w:rPr>
        <w:lastRenderedPageBreak/>
        <w:t>a.         If the business is sold or transferred;</w:t>
      </w:r>
    </w:p>
    <w:p w14:paraId="328D4DD0" w14:textId="77777777" w:rsidR="00AB1490" w:rsidRDefault="00AB1490" w:rsidP="00AB1490">
      <w:pPr>
        <w:spacing w:before="100" w:beforeAutospacing="1" w:after="100" w:afterAutospacing="1" w:line="240" w:lineRule="auto"/>
        <w:ind w:left="2880" w:hanging="720"/>
        <w:rPr>
          <w:rFonts w:ascii="Tahoma" w:eastAsia="Times New Roman" w:hAnsi="Tahoma" w:cs="Tahoma"/>
          <w:color w:val="000000"/>
        </w:rPr>
      </w:pPr>
      <w:r>
        <w:rPr>
          <w:rFonts w:ascii="Tahoma" w:eastAsia="Times New Roman" w:hAnsi="Tahoma" w:cs="Tahoma"/>
          <w:color w:val="000000"/>
        </w:rPr>
        <w:t>b.         If other significant changes affecting training, hiring, or job retention occur; and</w:t>
      </w:r>
    </w:p>
    <w:p w14:paraId="71EEF6C2" w14:textId="77777777" w:rsidR="00120E92" w:rsidRDefault="00AB1490" w:rsidP="00B440E7">
      <w:pPr>
        <w:spacing w:before="100" w:beforeAutospacing="1" w:after="100" w:afterAutospacing="1" w:line="240" w:lineRule="auto"/>
        <w:ind w:left="2880" w:hanging="720"/>
        <w:rPr>
          <w:rFonts w:ascii="Tahoma" w:eastAsia="Times New Roman" w:hAnsi="Tahoma" w:cs="Tahoma"/>
          <w:color w:val="000000"/>
        </w:rPr>
      </w:pPr>
      <w:r>
        <w:rPr>
          <w:rFonts w:ascii="Tahoma" w:eastAsia="Times New Roman" w:hAnsi="Tahoma" w:cs="Tahoma"/>
          <w:color w:val="000000"/>
        </w:rPr>
        <w:t>c.         At least once a year from the date of issuance.</w:t>
      </w:r>
    </w:p>
    <w:p w14:paraId="777D5FC8"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2.      </w:t>
      </w:r>
      <w:r>
        <w:rPr>
          <w:rFonts w:ascii="Tahoma" w:eastAsia="Times New Roman" w:hAnsi="Tahoma" w:cs="Tahoma"/>
          <w:color w:val="000000"/>
          <w:u w:val="single"/>
        </w:rPr>
        <w:t>OJT Agreement</w:t>
      </w:r>
    </w:p>
    <w:p w14:paraId="1FD06216" w14:textId="77777777" w:rsidR="00AB1490" w:rsidRDefault="00AB1490" w:rsidP="00AB1490">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One </w:t>
      </w:r>
      <w:hyperlink r:id="rId14" w:tgtFrame="_blank" w:history="1">
        <w:r>
          <w:rPr>
            <w:rStyle w:val="Hyperlink"/>
            <w:rFonts w:ascii="Tahoma" w:eastAsia="Times New Roman" w:hAnsi="Tahoma" w:cs="Tahoma"/>
            <w:color w:val="2671EA"/>
            <w:u w:val="none"/>
          </w:rPr>
          <w:t>JFS 80649</w:t>
        </w:r>
      </w:hyperlink>
      <w:r>
        <w:rPr>
          <w:rFonts w:ascii="Tahoma" w:eastAsia="Times New Roman" w:hAnsi="Tahoma" w:cs="Tahoma"/>
          <w:color w:val="000000"/>
        </w:rPr>
        <w:t>, </w:t>
      </w:r>
      <w:r>
        <w:rPr>
          <w:rFonts w:ascii="Tahoma" w:eastAsia="Times New Roman" w:hAnsi="Tahoma" w:cs="Tahoma"/>
          <w:color w:val="000000"/>
          <w:u w:val="single"/>
        </w:rPr>
        <w:t>On-the-Job Training Agreement</w:t>
      </w:r>
      <w:r>
        <w:rPr>
          <w:rFonts w:ascii="Tahoma" w:eastAsia="Times New Roman" w:hAnsi="Tahoma" w:cs="Tahoma"/>
          <w:color w:val="000000"/>
        </w:rPr>
        <w:t>, or its locally or regionally modified equivalent, is required per employer regardless of the number of participants trained or hired. The agreement may be effective for a maximum period of one</w:t>
      </w:r>
      <w:r w:rsidR="00324A16">
        <w:rPr>
          <w:rFonts w:ascii="Tahoma" w:eastAsia="Times New Roman" w:hAnsi="Tahoma" w:cs="Tahoma"/>
          <w:color w:val="000000"/>
        </w:rPr>
        <w:t xml:space="preserve"> (1)</w:t>
      </w:r>
      <w:r>
        <w:rPr>
          <w:rFonts w:ascii="Tahoma" w:eastAsia="Times New Roman" w:hAnsi="Tahoma" w:cs="Tahoma"/>
          <w:color w:val="000000"/>
        </w:rPr>
        <w:t xml:space="preserve"> year and cover all training plans approved with the employer prior to the </w:t>
      </w:r>
      <w:r>
        <w:rPr>
          <w:rFonts w:ascii="Tahoma" w:eastAsia="Times New Roman" w:hAnsi="Tahoma" w:cs="Tahoma"/>
          <w:color w:val="000000"/>
          <w:u w:val="single"/>
        </w:rPr>
        <w:t>On-the-Job Training Agreement’s</w:t>
      </w:r>
      <w:r>
        <w:rPr>
          <w:rFonts w:ascii="Tahoma" w:eastAsia="Times New Roman" w:hAnsi="Tahoma" w:cs="Tahoma"/>
          <w:color w:val="000000"/>
        </w:rPr>
        <w:t> expiration date.</w:t>
      </w:r>
    </w:p>
    <w:p w14:paraId="184FA529" w14:textId="77777777" w:rsidR="00AB1490" w:rsidRDefault="00AB1490" w:rsidP="001E6384">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The OJT agreement, while establishing the reimbursement procedures, remains non-financial in nature, and no money is obligated until the training plan is approved for an eligible participant. Moreover, in case a collective bargaining agreement exists, the employer shall obtain a letter of concurrence to the OJT agreement from the union, and provide it to the local area.</w:t>
      </w:r>
    </w:p>
    <w:p w14:paraId="427FCE17" w14:textId="77777777" w:rsidR="00AB1490" w:rsidRDefault="00AB1490" w:rsidP="00AB1490">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The OJT agreement should be modified before expiration only if there are significant changes, such as layoffs or changes in federal, state, and local rules and policies pertaining to the implementation of OJTs.</w:t>
      </w:r>
    </w:p>
    <w:p w14:paraId="3C122B09"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3.      </w:t>
      </w:r>
      <w:r>
        <w:rPr>
          <w:rFonts w:ascii="Tahoma" w:eastAsia="Times New Roman" w:hAnsi="Tahoma" w:cs="Tahoma"/>
          <w:color w:val="000000"/>
          <w:u w:val="single"/>
        </w:rPr>
        <w:t>On-The-Job Training Plan</w:t>
      </w:r>
    </w:p>
    <w:p w14:paraId="2009DA94" w14:textId="77777777" w:rsidR="00AB1490" w:rsidRDefault="00AB1490" w:rsidP="00AB1490">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The </w:t>
      </w:r>
      <w:hyperlink r:id="rId15" w:tgtFrame="_blank" w:history="1">
        <w:r>
          <w:rPr>
            <w:rStyle w:val="Hyperlink"/>
            <w:rFonts w:ascii="Tahoma" w:eastAsia="Times New Roman" w:hAnsi="Tahoma" w:cs="Tahoma"/>
            <w:color w:val="2671EA"/>
            <w:u w:val="none"/>
          </w:rPr>
          <w:t>JFS 80642</w:t>
        </w:r>
      </w:hyperlink>
      <w:r>
        <w:rPr>
          <w:rFonts w:ascii="Tahoma" w:eastAsia="Times New Roman" w:hAnsi="Tahoma" w:cs="Tahoma"/>
          <w:color w:val="000000"/>
        </w:rPr>
        <w:t>, </w:t>
      </w:r>
      <w:r>
        <w:rPr>
          <w:rFonts w:ascii="Tahoma" w:eastAsia="Times New Roman" w:hAnsi="Tahoma" w:cs="Tahoma"/>
          <w:color w:val="000000"/>
          <w:u w:val="single"/>
        </w:rPr>
        <w:t>On-the-Job Training Plan</w:t>
      </w:r>
      <w:r>
        <w:rPr>
          <w:rFonts w:ascii="Tahoma" w:eastAsia="Times New Roman" w:hAnsi="Tahoma" w:cs="Tahoma"/>
          <w:color w:val="000000"/>
        </w:rPr>
        <w:t>, obligates training or work experience funds for a participant and outlines the planned training activities to be accomplished during the training period. Unlike the OJT agreement, the training plan is required for each participant. The </w:t>
      </w:r>
      <w:r>
        <w:rPr>
          <w:rFonts w:ascii="Tahoma" w:eastAsia="Times New Roman" w:hAnsi="Tahoma" w:cs="Tahoma"/>
          <w:color w:val="000000"/>
          <w:u w:val="single"/>
        </w:rPr>
        <w:t>On-the-Job Training Plan</w:t>
      </w:r>
      <w:r>
        <w:rPr>
          <w:rFonts w:ascii="Tahoma" w:eastAsia="Times New Roman" w:hAnsi="Tahoma" w:cs="Tahoma"/>
          <w:color w:val="000000"/>
        </w:rPr>
        <w:t> constitutes the financial obligation between the agency or service provider and the employer, and is the document which authorizes reimbursement of the agreed upon amount after successful completion of the training plan period (or the retention period, if applicable).</w:t>
      </w:r>
    </w:p>
    <w:p w14:paraId="35131F3B" w14:textId="77777777" w:rsidR="00AB1490" w:rsidRDefault="00AB1490" w:rsidP="00AB1490">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The On-the-Job Training Plan also identifies the skills to be learned during the OJT. OJT providers may base the identification of skills needed, as well as the justification of training duration, upon the Occupational Information Network (O*NET) and specific vocational preparation (SVP), company job description, input from the employer/supervisor, and/or other appropriate data sources.</w:t>
      </w:r>
    </w:p>
    <w:p w14:paraId="39A1EE81"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4.      </w:t>
      </w:r>
      <w:r w:rsidRPr="00CA0113">
        <w:rPr>
          <w:rFonts w:ascii="Tahoma" w:eastAsia="Times New Roman" w:hAnsi="Tahoma" w:cs="Tahoma"/>
          <w:color w:val="000000"/>
          <w:u w:val="single"/>
        </w:rPr>
        <w:t>Invoice</w:t>
      </w:r>
      <w:r w:rsidR="002B3757" w:rsidRPr="00CA0113">
        <w:rPr>
          <w:rFonts w:ascii="Tahoma" w:eastAsia="Times New Roman" w:hAnsi="Tahoma" w:cs="Tahoma"/>
          <w:color w:val="000000"/>
          <w:u w:val="single"/>
        </w:rPr>
        <w:t xml:space="preserve"> and Payment Terms</w:t>
      </w:r>
    </w:p>
    <w:p w14:paraId="14479D10" w14:textId="77777777" w:rsidR="00AB1490" w:rsidRDefault="00AB1490" w:rsidP="00AB1490">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 xml:space="preserve">Payments to employers </w:t>
      </w:r>
      <w:r w:rsidR="00E523D4">
        <w:rPr>
          <w:rFonts w:ascii="Tahoma" w:eastAsia="Times New Roman" w:hAnsi="Tahoma" w:cs="Tahoma"/>
          <w:color w:val="000000"/>
        </w:rPr>
        <w:t>will be</w:t>
      </w:r>
      <w:r>
        <w:rPr>
          <w:rFonts w:ascii="Tahoma" w:eastAsia="Times New Roman" w:hAnsi="Tahoma" w:cs="Tahoma"/>
          <w:color w:val="000000"/>
        </w:rPr>
        <w:t xml:space="preserve"> managed by an invoice system that documents the number of hours worked by the OJT participant and the hourly rate of pay.</w:t>
      </w:r>
    </w:p>
    <w:p w14:paraId="1A612C42" w14:textId="77777777" w:rsidR="00D34097" w:rsidRPr="00CA0113" w:rsidRDefault="00B020EC" w:rsidP="00AB1490">
      <w:pPr>
        <w:spacing w:before="100" w:beforeAutospacing="1" w:after="100" w:afterAutospacing="1" w:line="240" w:lineRule="auto"/>
        <w:ind w:left="2160"/>
        <w:rPr>
          <w:rFonts w:ascii="Tahoma" w:eastAsia="Times New Roman" w:hAnsi="Tahoma" w:cs="Tahoma"/>
          <w:color w:val="000000"/>
        </w:rPr>
      </w:pPr>
      <w:r w:rsidRPr="00CA0113">
        <w:rPr>
          <w:rFonts w:ascii="Tahoma" w:eastAsia="Times New Roman" w:hAnsi="Tahoma" w:cs="Tahoma"/>
          <w:color w:val="000000"/>
        </w:rPr>
        <w:t>The actual OJT repayment schedule will be determined by mutual agreement between the OJT Employer of Record and the Program Operator.</w:t>
      </w:r>
    </w:p>
    <w:p w14:paraId="1CEB915B" w14:textId="77777777" w:rsidR="00D34097" w:rsidRPr="00B020EC" w:rsidRDefault="00D34097" w:rsidP="00D34097">
      <w:pPr>
        <w:spacing w:before="100" w:beforeAutospacing="1" w:after="100" w:afterAutospacing="1" w:line="240" w:lineRule="auto"/>
        <w:ind w:left="2160"/>
        <w:rPr>
          <w:rFonts w:ascii="Tahoma" w:eastAsia="Times New Roman" w:hAnsi="Tahoma" w:cs="Tahoma"/>
          <w:color w:val="000000"/>
        </w:rPr>
      </w:pPr>
      <w:r w:rsidRPr="00B020EC">
        <w:rPr>
          <w:rFonts w:ascii="Tahoma" w:eastAsia="Times New Roman" w:hAnsi="Tahoma" w:cs="Tahoma"/>
          <w:color w:val="000000"/>
        </w:rPr>
        <w:t>OJT wage reimbursement may not be more than 50% of wages paid.</w:t>
      </w:r>
    </w:p>
    <w:p w14:paraId="14341E70" w14:textId="77777777" w:rsidR="00D34097" w:rsidRDefault="00D34097" w:rsidP="00D34097">
      <w:pPr>
        <w:spacing w:before="100" w:beforeAutospacing="1" w:after="100" w:afterAutospacing="1" w:line="240" w:lineRule="auto"/>
        <w:ind w:left="2130"/>
        <w:rPr>
          <w:rFonts w:ascii="Tahoma" w:eastAsia="Times New Roman" w:hAnsi="Tahoma" w:cs="Tahoma"/>
          <w:color w:val="000000"/>
        </w:rPr>
      </w:pPr>
      <w:r w:rsidRPr="00B020EC">
        <w:rPr>
          <w:rFonts w:ascii="Tahoma" w:eastAsia="Times New Roman" w:hAnsi="Tahoma" w:cs="Tahoma"/>
          <w:color w:val="000000"/>
        </w:rPr>
        <w:t>CCMEP lead agencies are subject to these same WDA16 invoice and payment policies and procedures.</w:t>
      </w:r>
    </w:p>
    <w:p w14:paraId="2E806204" w14:textId="5B08779B" w:rsidR="00AB1490" w:rsidRDefault="00AB1490" w:rsidP="00E523D4">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lastRenderedPageBreak/>
        <w:t xml:space="preserve">During the WIOA-funded OJT, participants might also become eligible for other funding </w:t>
      </w:r>
      <w:proofErr w:type="gramStart"/>
      <w:r>
        <w:rPr>
          <w:rFonts w:ascii="Tahoma" w:eastAsia="Times New Roman" w:hAnsi="Tahoma" w:cs="Tahoma"/>
          <w:color w:val="000000"/>
        </w:rPr>
        <w:t>streams,</w:t>
      </w:r>
      <w:proofErr w:type="gramEnd"/>
      <w:r>
        <w:rPr>
          <w:rFonts w:ascii="Tahoma" w:eastAsia="Times New Roman" w:hAnsi="Tahoma" w:cs="Tahoma"/>
          <w:color w:val="000000"/>
        </w:rPr>
        <w:t xml:space="preserve"> that would preclude their receiving continued funding under the OJT. </w:t>
      </w:r>
      <w:r w:rsidR="00E523D4">
        <w:rPr>
          <w:rFonts w:ascii="Tahoma" w:eastAsia="Times New Roman" w:hAnsi="Tahoma" w:cs="Tahoma"/>
          <w:color w:val="000000"/>
        </w:rPr>
        <w:t xml:space="preserve"> </w:t>
      </w:r>
      <w:r>
        <w:rPr>
          <w:rFonts w:ascii="Tahoma" w:eastAsia="Times New Roman" w:hAnsi="Tahoma" w:cs="Tahoma"/>
          <w:color w:val="000000"/>
        </w:rPr>
        <w:t xml:space="preserve">In such an instance, </w:t>
      </w:r>
      <w:r w:rsidR="00E523D4">
        <w:rPr>
          <w:rFonts w:ascii="Tahoma" w:eastAsia="Times New Roman" w:hAnsi="Tahoma" w:cs="Tahoma"/>
          <w:color w:val="000000"/>
        </w:rPr>
        <w:t xml:space="preserve">WDA16 will modify the OJT plan </w:t>
      </w:r>
      <w:r w:rsidR="00AD788F">
        <w:rPr>
          <w:rFonts w:ascii="Tahoma" w:eastAsia="Times New Roman" w:hAnsi="Tahoma" w:cs="Tahoma"/>
          <w:color w:val="000000"/>
        </w:rPr>
        <w:t>and payment</w:t>
      </w:r>
      <w:r>
        <w:rPr>
          <w:rFonts w:ascii="Tahoma" w:eastAsia="Times New Roman" w:hAnsi="Tahoma" w:cs="Tahoma"/>
          <w:color w:val="000000"/>
        </w:rPr>
        <w:t xml:space="preserve"> points </w:t>
      </w:r>
      <w:r w:rsidR="00E523D4">
        <w:rPr>
          <w:rFonts w:ascii="Tahoma" w:eastAsia="Times New Roman" w:hAnsi="Tahoma" w:cs="Tahoma"/>
          <w:color w:val="000000"/>
        </w:rPr>
        <w:t xml:space="preserve">and transition </w:t>
      </w:r>
      <w:r>
        <w:rPr>
          <w:rFonts w:ascii="Tahoma" w:eastAsia="Times New Roman" w:hAnsi="Tahoma" w:cs="Tahoma"/>
          <w:color w:val="000000"/>
        </w:rPr>
        <w:t>participant</w:t>
      </w:r>
      <w:r w:rsidR="00E523D4">
        <w:rPr>
          <w:rFonts w:ascii="Tahoma" w:eastAsia="Times New Roman" w:hAnsi="Tahoma" w:cs="Tahoma"/>
          <w:color w:val="000000"/>
        </w:rPr>
        <w:t>(</w:t>
      </w:r>
      <w:r>
        <w:rPr>
          <w:rFonts w:ascii="Tahoma" w:eastAsia="Times New Roman" w:hAnsi="Tahoma" w:cs="Tahoma"/>
          <w:color w:val="000000"/>
        </w:rPr>
        <w:t>s</w:t>
      </w:r>
      <w:r w:rsidR="00E523D4">
        <w:rPr>
          <w:rFonts w:ascii="Tahoma" w:eastAsia="Times New Roman" w:hAnsi="Tahoma" w:cs="Tahoma"/>
          <w:color w:val="000000"/>
        </w:rPr>
        <w:t>)</w:t>
      </w:r>
      <w:r>
        <w:rPr>
          <w:rFonts w:ascii="Tahoma" w:eastAsia="Times New Roman" w:hAnsi="Tahoma" w:cs="Tahoma"/>
          <w:color w:val="000000"/>
        </w:rPr>
        <w:t xml:space="preserve"> from one program to another without negatively affecting the employer or the participant.</w:t>
      </w:r>
    </w:p>
    <w:p w14:paraId="0E3CF731" w14:textId="77777777" w:rsidR="00AB1490" w:rsidRDefault="00AB1490" w:rsidP="00AB1490">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The reimbursement base is regular "straight time" hours and does not include commissions, overtime pay, holidays, vacation, sick pay or pay for other hours not worked. Further, payments to employers must be based on scheduled raises and regular pay increases if they occur.</w:t>
      </w:r>
    </w:p>
    <w:p w14:paraId="53E3CE11" w14:textId="77777777" w:rsidR="00B440E7" w:rsidRDefault="00B020EC" w:rsidP="001E6384">
      <w:pPr>
        <w:spacing w:before="100" w:beforeAutospacing="1" w:after="100" w:afterAutospacing="1" w:line="240" w:lineRule="auto"/>
        <w:ind w:left="2160"/>
        <w:rPr>
          <w:rFonts w:ascii="Tahoma" w:eastAsia="Times New Roman" w:hAnsi="Tahoma" w:cs="Tahoma"/>
          <w:color w:val="000000"/>
        </w:rPr>
      </w:pPr>
      <w:r w:rsidRPr="00CA0113">
        <w:rPr>
          <w:rFonts w:ascii="Tahoma" w:eastAsia="Times New Roman" w:hAnsi="Tahoma" w:cs="Tahoma"/>
          <w:color w:val="000000"/>
        </w:rPr>
        <w:t>Documentation for reimbursement will include payroll time sheets and an invoice from the OJT Employer of Record.</w:t>
      </w:r>
      <w:r>
        <w:rPr>
          <w:rFonts w:ascii="Tahoma" w:eastAsia="Times New Roman" w:hAnsi="Tahoma" w:cs="Tahoma"/>
          <w:color w:val="000000"/>
        </w:rPr>
        <w:t xml:space="preserve"> </w:t>
      </w:r>
    </w:p>
    <w:p w14:paraId="65655603" w14:textId="77777777" w:rsidR="00AB1490" w:rsidRDefault="00AB1490" w:rsidP="00AB1490">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It is expected that OJT participants will be retained at the completion of training.</w:t>
      </w:r>
    </w:p>
    <w:p w14:paraId="7BA1AA3F"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5.      </w:t>
      </w:r>
      <w:r>
        <w:rPr>
          <w:rFonts w:ascii="Tahoma" w:eastAsia="Times New Roman" w:hAnsi="Tahoma" w:cs="Tahoma"/>
          <w:color w:val="000000"/>
          <w:u w:val="single"/>
        </w:rPr>
        <w:t>Exception Request Form (if applicable)</w:t>
      </w:r>
    </w:p>
    <w:p w14:paraId="040D2814" w14:textId="77777777" w:rsidR="00AB1490" w:rsidRDefault="00AB1490" w:rsidP="00AB1490">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 xml:space="preserve">There are times when an OJT participant or work conditions may justify an exception to the original training plan. </w:t>
      </w:r>
      <w:r w:rsidR="00E523D4">
        <w:rPr>
          <w:rFonts w:ascii="Tahoma" w:eastAsia="Times New Roman" w:hAnsi="Tahoma" w:cs="Tahoma"/>
          <w:color w:val="000000"/>
        </w:rPr>
        <w:t xml:space="preserve">WDA16 will review each </w:t>
      </w:r>
      <w:r w:rsidR="00AD788F">
        <w:rPr>
          <w:rFonts w:ascii="Tahoma" w:eastAsia="Times New Roman" w:hAnsi="Tahoma" w:cs="Tahoma"/>
          <w:color w:val="000000"/>
        </w:rPr>
        <w:t>situation on</w:t>
      </w:r>
      <w:r w:rsidR="00E523D4">
        <w:rPr>
          <w:rFonts w:ascii="Tahoma" w:eastAsia="Times New Roman" w:hAnsi="Tahoma" w:cs="Tahoma"/>
          <w:color w:val="000000"/>
        </w:rPr>
        <w:t xml:space="preserve"> a case-by-case basis, and make any</w:t>
      </w:r>
      <w:r>
        <w:rPr>
          <w:rFonts w:ascii="Tahoma" w:eastAsia="Times New Roman" w:hAnsi="Tahoma" w:cs="Tahoma"/>
          <w:color w:val="000000"/>
        </w:rPr>
        <w:t xml:space="preserve"> exceptions or modifications to an OJT </w:t>
      </w:r>
      <w:r w:rsidR="00E523D4">
        <w:rPr>
          <w:rFonts w:ascii="Tahoma" w:eastAsia="Times New Roman" w:hAnsi="Tahoma" w:cs="Tahoma"/>
          <w:color w:val="000000"/>
        </w:rPr>
        <w:t>based on</w:t>
      </w:r>
      <w:r>
        <w:rPr>
          <w:rFonts w:ascii="Tahoma" w:eastAsia="Times New Roman" w:hAnsi="Tahoma" w:cs="Tahoma"/>
          <w:color w:val="000000"/>
        </w:rPr>
        <w:t>:</w:t>
      </w:r>
    </w:p>
    <w:p w14:paraId="07C73E0B" w14:textId="77777777" w:rsidR="00AB1490" w:rsidRDefault="00AB1490" w:rsidP="00AB1490">
      <w:pPr>
        <w:spacing w:before="100" w:beforeAutospacing="1" w:after="100" w:afterAutospacing="1" w:line="240" w:lineRule="auto"/>
        <w:ind w:left="2880" w:hanging="720"/>
        <w:rPr>
          <w:rFonts w:ascii="Tahoma" w:eastAsia="Times New Roman" w:hAnsi="Tahoma" w:cs="Tahoma"/>
          <w:color w:val="000000"/>
        </w:rPr>
      </w:pPr>
      <w:r>
        <w:rPr>
          <w:rFonts w:ascii="Tahoma" w:eastAsia="Times New Roman" w:hAnsi="Tahoma" w:cs="Tahoma"/>
          <w:color w:val="000000"/>
        </w:rPr>
        <w:t>a.      Extending the agreed upon length of OJT duration if the mandated maximum number of hours are not exceeded;</w:t>
      </w:r>
    </w:p>
    <w:p w14:paraId="01A3D702" w14:textId="77777777" w:rsidR="00AB1490" w:rsidRDefault="00AB1490" w:rsidP="00AB1490">
      <w:pPr>
        <w:spacing w:before="100" w:beforeAutospacing="1" w:after="100" w:afterAutospacing="1" w:line="240" w:lineRule="auto"/>
        <w:ind w:left="2880" w:hanging="720"/>
        <w:rPr>
          <w:rFonts w:ascii="Tahoma" w:eastAsia="Times New Roman" w:hAnsi="Tahoma" w:cs="Tahoma"/>
          <w:color w:val="000000"/>
        </w:rPr>
      </w:pPr>
      <w:r>
        <w:rPr>
          <w:rFonts w:ascii="Tahoma" w:eastAsia="Times New Roman" w:hAnsi="Tahoma" w:cs="Tahoma"/>
          <w:color w:val="000000"/>
        </w:rPr>
        <w:t>b.      Adjusting the maximum or minimum number of hours/week to accommodate a participant's learning or other disability if mandated maximum number of hours are not exceeded;</w:t>
      </w:r>
    </w:p>
    <w:p w14:paraId="057C253F" w14:textId="77777777" w:rsidR="00AB1490" w:rsidRDefault="00AB1490" w:rsidP="00AB1490">
      <w:pPr>
        <w:spacing w:before="100" w:beforeAutospacing="1" w:after="100" w:afterAutospacing="1" w:line="240" w:lineRule="auto"/>
        <w:ind w:left="2880" w:hanging="720"/>
        <w:rPr>
          <w:rFonts w:ascii="Tahoma" w:eastAsia="Times New Roman" w:hAnsi="Tahoma" w:cs="Tahoma"/>
          <w:color w:val="000000"/>
        </w:rPr>
      </w:pPr>
      <w:r>
        <w:rPr>
          <w:rFonts w:ascii="Tahoma" w:eastAsia="Times New Roman" w:hAnsi="Tahoma" w:cs="Tahoma"/>
          <w:color w:val="000000"/>
        </w:rPr>
        <w:t>c.      Allowing employer reimbursement for training, even when the participant fails to complete the training, if the participant quit or was fired for just cause; and</w:t>
      </w:r>
    </w:p>
    <w:p w14:paraId="06AD9A3D" w14:textId="77777777" w:rsidR="00D34097" w:rsidRDefault="00AB1490" w:rsidP="00D34097">
      <w:pPr>
        <w:spacing w:before="100" w:beforeAutospacing="1" w:after="100" w:afterAutospacing="1" w:line="240" w:lineRule="auto"/>
        <w:ind w:left="2880" w:hanging="720"/>
        <w:rPr>
          <w:rFonts w:ascii="Tahoma" w:eastAsia="Times New Roman" w:hAnsi="Tahoma" w:cs="Tahoma"/>
          <w:color w:val="000000"/>
        </w:rPr>
      </w:pPr>
      <w:r>
        <w:rPr>
          <w:rFonts w:ascii="Tahoma" w:eastAsia="Times New Roman" w:hAnsi="Tahoma" w:cs="Tahoma"/>
          <w:color w:val="000000"/>
        </w:rPr>
        <w:t>d.      Consideration for OJT participants who are performing satisfactorily, have completed substantial training and will be retained by an employer at the end of the training period, but have not learned all t</w:t>
      </w:r>
      <w:r w:rsidR="00D34097">
        <w:rPr>
          <w:rFonts w:ascii="Tahoma" w:eastAsia="Times New Roman" w:hAnsi="Tahoma" w:cs="Tahoma"/>
          <w:color w:val="000000"/>
        </w:rPr>
        <w:t>he requisite OJT-related skills.</w:t>
      </w:r>
    </w:p>
    <w:p w14:paraId="4D02C58C" w14:textId="77777777" w:rsidR="00AB1490" w:rsidRDefault="00AB1490" w:rsidP="00AB1490">
      <w:pPr>
        <w:spacing w:before="100" w:beforeAutospacing="1" w:after="100" w:afterAutospacing="1" w:line="240" w:lineRule="auto"/>
        <w:ind w:left="2160"/>
        <w:rPr>
          <w:rFonts w:ascii="Tahoma" w:eastAsia="Times New Roman" w:hAnsi="Tahoma" w:cs="Tahoma"/>
          <w:color w:val="000000"/>
        </w:rPr>
      </w:pPr>
      <w:r>
        <w:rPr>
          <w:rFonts w:ascii="Tahoma" w:eastAsia="Times New Roman" w:hAnsi="Tahoma" w:cs="Tahoma"/>
          <w:color w:val="000000"/>
        </w:rPr>
        <w:t xml:space="preserve">All exceptions </w:t>
      </w:r>
      <w:r w:rsidR="00E523D4">
        <w:rPr>
          <w:rFonts w:ascii="Tahoma" w:eastAsia="Times New Roman" w:hAnsi="Tahoma" w:cs="Tahoma"/>
          <w:color w:val="000000"/>
        </w:rPr>
        <w:t>will be</w:t>
      </w:r>
      <w:r>
        <w:rPr>
          <w:rFonts w:ascii="Tahoma" w:eastAsia="Times New Roman" w:hAnsi="Tahoma" w:cs="Tahoma"/>
          <w:color w:val="000000"/>
        </w:rPr>
        <w:t xml:space="preserve"> documented on the </w:t>
      </w:r>
      <w:hyperlink r:id="rId16" w:tgtFrame="_blank" w:history="1">
        <w:r>
          <w:rPr>
            <w:rStyle w:val="Hyperlink"/>
            <w:rFonts w:ascii="Tahoma" w:eastAsia="Times New Roman" w:hAnsi="Tahoma" w:cs="Tahoma"/>
            <w:color w:val="2671EA"/>
            <w:u w:val="none"/>
          </w:rPr>
          <w:t>JFS 80650</w:t>
        </w:r>
      </w:hyperlink>
      <w:r>
        <w:rPr>
          <w:rFonts w:ascii="Tahoma" w:eastAsia="Times New Roman" w:hAnsi="Tahoma" w:cs="Tahoma"/>
          <w:color w:val="000000"/>
        </w:rPr>
        <w:t>, </w:t>
      </w:r>
      <w:r>
        <w:rPr>
          <w:rFonts w:ascii="Tahoma" w:eastAsia="Times New Roman" w:hAnsi="Tahoma" w:cs="Tahoma"/>
          <w:color w:val="000000"/>
          <w:u w:val="single"/>
        </w:rPr>
        <w:t>On-the-Job Training Exception Request</w:t>
      </w:r>
      <w:r>
        <w:rPr>
          <w:rFonts w:ascii="Tahoma" w:eastAsia="Times New Roman" w:hAnsi="Tahoma" w:cs="Tahoma"/>
          <w:color w:val="000000"/>
        </w:rPr>
        <w:t xml:space="preserve">, before the end date of the training plan. Also, exceptions </w:t>
      </w:r>
      <w:r w:rsidR="00E523D4">
        <w:rPr>
          <w:rFonts w:ascii="Tahoma" w:eastAsia="Times New Roman" w:hAnsi="Tahoma" w:cs="Tahoma"/>
          <w:color w:val="000000"/>
        </w:rPr>
        <w:t xml:space="preserve">will be </w:t>
      </w:r>
      <w:r>
        <w:rPr>
          <w:rFonts w:ascii="Tahoma" w:eastAsia="Times New Roman" w:hAnsi="Tahoma" w:cs="Tahoma"/>
          <w:color w:val="000000"/>
        </w:rPr>
        <w:t>documented in the participant's case notes.</w:t>
      </w:r>
    </w:p>
    <w:p w14:paraId="7E616CF2" w14:textId="77777777" w:rsidR="00AB1490" w:rsidRDefault="00AB1490" w:rsidP="00AB1490">
      <w:pPr>
        <w:spacing w:before="100" w:beforeAutospacing="1" w:after="100" w:afterAutospacing="1" w:line="240" w:lineRule="auto"/>
        <w:ind w:left="720" w:hanging="720"/>
        <w:rPr>
          <w:rFonts w:ascii="Tahoma" w:eastAsia="Times New Roman" w:hAnsi="Tahoma" w:cs="Tahoma"/>
          <w:color w:val="000000"/>
        </w:rPr>
      </w:pPr>
      <w:r>
        <w:rPr>
          <w:rFonts w:ascii="Tahoma" w:eastAsia="Times New Roman" w:hAnsi="Tahoma" w:cs="Tahoma"/>
          <w:b/>
          <w:bCs/>
          <w:color w:val="000000"/>
        </w:rPr>
        <w:t>VI.</w:t>
      </w:r>
      <w:r>
        <w:rPr>
          <w:rFonts w:ascii="Tahoma" w:eastAsia="Times New Roman" w:hAnsi="Tahoma" w:cs="Tahoma"/>
          <w:color w:val="000000"/>
        </w:rPr>
        <w:t>    </w:t>
      </w:r>
      <w:r>
        <w:rPr>
          <w:rFonts w:ascii="Tahoma" w:eastAsia="Times New Roman" w:hAnsi="Tahoma" w:cs="Tahoma"/>
          <w:b/>
          <w:bCs/>
          <w:color w:val="000000"/>
          <w:u w:val="single"/>
        </w:rPr>
        <w:t>Monitoring</w:t>
      </w:r>
    </w:p>
    <w:p w14:paraId="7A9D7134" w14:textId="77777777" w:rsidR="00AB1490" w:rsidRDefault="00E523D4" w:rsidP="00AB1490">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rPr>
        <w:t>WDA16 will monitor OJTs as follows, and at a minimum will:</w:t>
      </w:r>
    </w:p>
    <w:p w14:paraId="050CCA4F" w14:textId="77777777" w:rsidR="00E523D4" w:rsidRPr="001E6384" w:rsidRDefault="00AB1490" w:rsidP="001E6384">
      <w:pPr>
        <w:pStyle w:val="ListParagraph"/>
        <w:numPr>
          <w:ilvl w:val="0"/>
          <w:numId w:val="24"/>
        </w:numPr>
        <w:spacing w:before="100" w:beforeAutospacing="1" w:after="100" w:afterAutospacing="1" w:line="240" w:lineRule="auto"/>
        <w:rPr>
          <w:rFonts w:ascii="Tahoma" w:eastAsia="Times New Roman" w:hAnsi="Tahoma" w:cs="Tahoma"/>
          <w:color w:val="000000"/>
        </w:rPr>
      </w:pPr>
      <w:r w:rsidRPr="00E523D4">
        <w:rPr>
          <w:rFonts w:ascii="Tahoma" w:eastAsia="Times New Roman" w:hAnsi="Tahoma" w:cs="Tahoma"/>
          <w:color w:val="000000"/>
        </w:rPr>
        <w:t>Document information received dir</w:t>
      </w:r>
      <w:r w:rsidR="00E523D4">
        <w:rPr>
          <w:rFonts w:ascii="Tahoma" w:eastAsia="Times New Roman" w:hAnsi="Tahoma" w:cs="Tahoma"/>
          <w:color w:val="000000"/>
        </w:rPr>
        <w:t>ectly from the OJT participants;</w:t>
      </w:r>
    </w:p>
    <w:p w14:paraId="56B9FA43" w14:textId="77777777" w:rsidR="001E6384" w:rsidRPr="001E6384" w:rsidRDefault="00E523D4" w:rsidP="001E6384">
      <w:pPr>
        <w:pStyle w:val="ListParagraph"/>
        <w:numPr>
          <w:ilvl w:val="0"/>
          <w:numId w:val="24"/>
        </w:numPr>
        <w:spacing w:before="100" w:beforeAutospacing="1" w:after="100" w:afterAutospacing="1" w:line="240" w:lineRule="auto"/>
        <w:rPr>
          <w:rFonts w:ascii="Tahoma" w:eastAsia="Times New Roman" w:hAnsi="Tahoma" w:cs="Tahoma"/>
          <w:color w:val="000000"/>
        </w:rPr>
      </w:pPr>
      <w:r>
        <w:rPr>
          <w:rFonts w:ascii="Tahoma" w:eastAsia="Times New Roman" w:hAnsi="Tahoma" w:cs="Tahoma"/>
          <w:color w:val="000000"/>
        </w:rPr>
        <w:t xml:space="preserve">Maintain complete case records with case notes on </w:t>
      </w:r>
      <w:r w:rsidR="00264BB1">
        <w:rPr>
          <w:rFonts w:ascii="Tahoma" w:eastAsia="Times New Roman" w:hAnsi="Tahoma" w:cs="Tahoma"/>
          <w:color w:val="000000"/>
        </w:rPr>
        <w:t>each</w:t>
      </w:r>
      <w:r>
        <w:rPr>
          <w:rFonts w:ascii="Tahoma" w:eastAsia="Times New Roman" w:hAnsi="Tahoma" w:cs="Tahoma"/>
          <w:color w:val="000000"/>
        </w:rPr>
        <w:t xml:space="preserve"> OJT participant;</w:t>
      </w:r>
    </w:p>
    <w:p w14:paraId="37C2B3B5" w14:textId="77777777" w:rsidR="00D34097" w:rsidRPr="001E6384" w:rsidRDefault="00E523D4" w:rsidP="001E6384">
      <w:pPr>
        <w:pStyle w:val="ListParagraph"/>
        <w:numPr>
          <w:ilvl w:val="0"/>
          <w:numId w:val="24"/>
        </w:numPr>
        <w:spacing w:before="100" w:beforeAutospacing="1" w:after="100" w:afterAutospacing="1" w:line="240" w:lineRule="auto"/>
        <w:rPr>
          <w:rFonts w:ascii="Tahoma" w:eastAsia="Times New Roman" w:hAnsi="Tahoma" w:cs="Tahoma"/>
          <w:color w:val="000000"/>
        </w:rPr>
      </w:pPr>
      <w:r w:rsidRPr="003965BE">
        <w:rPr>
          <w:rFonts w:ascii="Tahoma" w:eastAsia="Times New Roman" w:hAnsi="Tahoma" w:cs="Tahoma"/>
          <w:color w:val="000000"/>
        </w:rPr>
        <w:t>Every 60 working days, o</w:t>
      </w:r>
      <w:r w:rsidR="00AB1490" w:rsidRPr="003965BE">
        <w:rPr>
          <w:rFonts w:ascii="Tahoma" w:eastAsia="Times New Roman" w:hAnsi="Tahoma" w:cs="Tahoma"/>
          <w:color w:val="000000"/>
        </w:rPr>
        <w:t>btain the trainee supervisor's perspective about the training progress</w:t>
      </w:r>
      <w:r w:rsidRPr="003965BE">
        <w:rPr>
          <w:rFonts w:ascii="Tahoma" w:eastAsia="Times New Roman" w:hAnsi="Tahoma" w:cs="Tahoma"/>
          <w:color w:val="000000"/>
        </w:rPr>
        <w:t xml:space="preserve"> and any issues which need to be addressed</w:t>
      </w:r>
      <w:r w:rsidR="00D34097" w:rsidRPr="003965BE">
        <w:rPr>
          <w:rFonts w:ascii="Tahoma" w:eastAsia="Times New Roman" w:hAnsi="Tahoma" w:cs="Tahoma"/>
          <w:color w:val="000000"/>
        </w:rPr>
        <w:t xml:space="preserve">; </w:t>
      </w:r>
    </w:p>
    <w:p w14:paraId="4374F8A7" w14:textId="77777777" w:rsidR="008441BC" w:rsidRPr="001E6384" w:rsidRDefault="00D34097" w:rsidP="001E6384">
      <w:pPr>
        <w:pStyle w:val="ListParagraph"/>
        <w:numPr>
          <w:ilvl w:val="0"/>
          <w:numId w:val="24"/>
        </w:numPr>
        <w:spacing w:before="100" w:beforeAutospacing="1" w:after="100" w:afterAutospacing="1" w:line="240" w:lineRule="auto"/>
        <w:rPr>
          <w:rFonts w:ascii="Tahoma" w:eastAsia="Times New Roman" w:hAnsi="Tahoma" w:cs="Tahoma"/>
          <w:color w:val="000000"/>
        </w:rPr>
      </w:pPr>
      <w:r w:rsidRPr="003965BE">
        <w:rPr>
          <w:rFonts w:ascii="Tahoma" w:eastAsia="Times New Roman" w:hAnsi="Tahoma" w:cs="Tahoma"/>
          <w:color w:val="000000"/>
        </w:rPr>
        <w:t>Every 60 working days, contact the OJT participant to determine their satisfaction with the program and to address any issues that arise; and</w:t>
      </w:r>
      <w:r w:rsidR="008441BC" w:rsidRPr="001E6384">
        <w:rPr>
          <w:rFonts w:ascii="Tahoma" w:eastAsia="Times New Roman" w:hAnsi="Tahoma" w:cs="Tahoma"/>
          <w:color w:val="000000"/>
        </w:rPr>
        <w:t xml:space="preserve">                                                              </w:t>
      </w:r>
    </w:p>
    <w:p w14:paraId="7973E699" w14:textId="77777777" w:rsidR="00AB1490" w:rsidRPr="00CA0113" w:rsidRDefault="00E523D4" w:rsidP="008441BC">
      <w:pPr>
        <w:pStyle w:val="ListParagraph"/>
        <w:numPr>
          <w:ilvl w:val="0"/>
          <w:numId w:val="24"/>
        </w:numPr>
        <w:spacing w:before="100" w:beforeAutospacing="1" w:after="100" w:afterAutospacing="1" w:line="240" w:lineRule="auto"/>
        <w:rPr>
          <w:rFonts w:ascii="Tahoma" w:eastAsia="Times New Roman" w:hAnsi="Tahoma" w:cs="Tahoma"/>
          <w:color w:val="000000"/>
        </w:rPr>
      </w:pPr>
      <w:r w:rsidRPr="00CA0113">
        <w:rPr>
          <w:rFonts w:ascii="Tahoma" w:eastAsia="Times New Roman" w:hAnsi="Tahoma" w:cs="Tahoma"/>
          <w:color w:val="000000"/>
        </w:rPr>
        <w:t xml:space="preserve">At </w:t>
      </w:r>
      <w:r w:rsidR="0021797C" w:rsidRPr="00CA0113">
        <w:rPr>
          <w:rFonts w:ascii="Tahoma" w:eastAsia="Times New Roman" w:hAnsi="Tahoma" w:cs="Tahoma"/>
          <w:color w:val="000000"/>
        </w:rPr>
        <w:t>the mid-point and end of the OJT</w:t>
      </w:r>
      <w:r w:rsidRPr="00CA0113">
        <w:rPr>
          <w:rFonts w:ascii="Tahoma" w:eastAsia="Times New Roman" w:hAnsi="Tahoma" w:cs="Tahoma"/>
          <w:color w:val="000000"/>
        </w:rPr>
        <w:t>, r</w:t>
      </w:r>
      <w:r w:rsidR="00AB1490" w:rsidRPr="00CA0113">
        <w:rPr>
          <w:rFonts w:ascii="Tahoma" w:eastAsia="Times New Roman" w:hAnsi="Tahoma" w:cs="Tahoma"/>
          <w:color w:val="000000"/>
        </w:rPr>
        <w:t>eview the employer payroll records.</w:t>
      </w:r>
    </w:p>
    <w:p w14:paraId="6E6263CE" w14:textId="77777777" w:rsidR="003965BE" w:rsidRPr="003965BE" w:rsidRDefault="003965BE" w:rsidP="003965BE">
      <w:pPr>
        <w:spacing w:before="100" w:beforeAutospacing="1" w:after="100" w:afterAutospacing="1" w:line="240" w:lineRule="auto"/>
        <w:ind w:left="720" w:firstLine="30"/>
        <w:rPr>
          <w:rFonts w:ascii="Tahoma" w:eastAsia="Times New Roman" w:hAnsi="Tahoma" w:cs="Tahoma"/>
          <w:color w:val="000000"/>
        </w:rPr>
      </w:pPr>
      <w:r w:rsidRPr="00CA0113">
        <w:rPr>
          <w:rFonts w:ascii="Tahoma" w:eastAsia="Times New Roman" w:hAnsi="Tahoma" w:cs="Tahoma"/>
          <w:color w:val="000000"/>
        </w:rPr>
        <w:lastRenderedPageBreak/>
        <w:t>For shorter term OJTs, monitoring may be required every 30 days</w:t>
      </w:r>
      <w:r w:rsidR="008441BC" w:rsidRPr="00CA0113">
        <w:rPr>
          <w:rFonts w:ascii="Tahoma" w:eastAsia="Times New Roman" w:hAnsi="Tahoma" w:cs="Tahoma"/>
          <w:color w:val="000000"/>
        </w:rPr>
        <w:t xml:space="preserve"> or less</w:t>
      </w:r>
      <w:r w:rsidRPr="00CA0113">
        <w:rPr>
          <w:rFonts w:ascii="Tahoma" w:eastAsia="Times New Roman" w:hAnsi="Tahoma" w:cs="Tahoma"/>
          <w:color w:val="000000"/>
        </w:rPr>
        <w:t>, as determined by the Program Operator.</w:t>
      </w:r>
    </w:p>
    <w:p w14:paraId="4F9BC926" w14:textId="77777777" w:rsidR="00AB1490" w:rsidRDefault="00AB1490" w:rsidP="00AB1490">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rPr>
        <w:t>The key monitoring issues include verifying and documenting that:</w:t>
      </w:r>
    </w:p>
    <w:p w14:paraId="2680A5A0" w14:textId="77777777" w:rsidR="00B440E7" w:rsidRDefault="00AB1490" w:rsidP="001E6384">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1.         There was a need for training;</w:t>
      </w:r>
    </w:p>
    <w:p w14:paraId="305EB767"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2.         Training was provided to the participant;</w:t>
      </w:r>
    </w:p>
    <w:p w14:paraId="3CAEC0D0"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3.         The length of OJT training was reasonable;</w:t>
      </w:r>
    </w:p>
    <w:p w14:paraId="1727AF9A"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4.         The employer reimbursement rate complied with policy; and</w:t>
      </w:r>
    </w:p>
    <w:p w14:paraId="688857B9" w14:textId="77777777" w:rsidR="00AB1490" w:rsidRDefault="00AB1490" w:rsidP="00AB1490">
      <w:pPr>
        <w:spacing w:before="100" w:beforeAutospacing="1" w:after="100" w:afterAutospacing="1" w:line="240" w:lineRule="auto"/>
        <w:ind w:left="2160" w:hanging="720"/>
        <w:rPr>
          <w:rFonts w:ascii="Tahoma" w:eastAsia="Times New Roman" w:hAnsi="Tahoma" w:cs="Tahoma"/>
          <w:color w:val="000000"/>
        </w:rPr>
      </w:pPr>
      <w:r>
        <w:rPr>
          <w:rFonts w:ascii="Tahoma" w:eastAsia="Times New Roman" w:hAnsi="Tahoma" w:cs="Tahoma"/>
          <w:color w:val="000000"/>
        </w:rPr>
        <w:t>5.         Other applicable OJT rules and requirements were followed.</w:t>
      </w:r>
    </w:p>
    <w:p w14:paraId="519A3790" w14:textId="77777777" w:rsidR="00E523D4" w:rsidRDefault="00AB1490" w:rsidP="001E6384">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rPr>
        <w:t>Additionally, through the state’s monitoring system, program monitors and auditors will review the local area’s implementation of WIOA OJTs, including participant file review, during the annual onsite monitoring review for compliance with federal and state laws and regulations. Any issues will be handled through the state’s monitoring resolution process.</w:t>
      </w:r>
    </w:p>
    <w:p w14:paraId="59BF0042" w14:textId="77777777" w:rsidR="00CE188F" w:rsidRDefault="00CE188F" w:rsidP="00AB1490">
      <w:pPr>
        <w:spacing w:before="100" w:beforeAutospacing="1" w:after="100" w:afterAutospacing="1" w:line="240" w:lineRule="auto"/>
        <w:ind w:left="720" w:hanging="720"/>
        <w:rPr>
          <w:rFonts w:ascii="Tahoma" w:eastAsia="Times New Roman" w:hAnsi="Tahoma" w:cs="Tahoma"/>
          <w:b/>
          <w:bCs/>
          <w:color w:val="000000"/>
        </w:rPr>
      </w:pPr>
    </w:p>
    <w:p w14:paraId="4D905FCB" w14:textId="77777777" w:rsidR="00CE188F" w:rsidRDefault="00CE188F" w:rsidP="00AB1490">
      <w:pPr>
        <w:spacing w:before="100" w:beforeAutospacing="1" w:after="100" w:afterAutospacing="1" w:line="240" w:lineRule="auto"/>
        <w:ind w:left="720" w:hanging="720"/>
        <w:rPr>
          <w:rFonts w:ascii="Tahoma" w:eastAsia="Times New Roman" w:hAnsi="Tahoma" w:cs="Tahoma"/>
          <w:b/>
          <w:bCs/>
          <w:color w:val="000000"/>
        </w:rPr>
      </w:pPr>
    </w:p>
    <w:p w14:paraId="2452639C" w14:textId="0F79C53D" w:rsidR="00AB1490" w:rsidRDefault="00AB1490" w:rsidP="00AB1490">
      <w:pPr>
        <w:spacing w:before="100" w:beforeAutospacing="1" w:after="100" w:afterAutospacing="1" w:line="240" w:lineRule="auto"/>
        <w:ind w:left="720" w:hanging="720"/>
        <w:rPr>
          <w:rFonts w:ascii="Tahoma" w:eastAsia="Times New Roman" w:hAnsi="Tahoma" w:cs="Tahoma"/>
          <w:color w:val="000000"/>
        </w:rPr>
      </w:pPr>
      <w:r>
        <w:rPr>
          <w:rFonts w:ascii="Tahoma" w:eastAsia="Times New Roman" w:hAnsi="Tahoma" w:cs="Tahoma"/>
          <w:b/>
          <w:bCs/>
          <w:color w:val="000000"/>
        </w:rPr>
        <w:t>VII.</w:t>
      </w:r>
      <w:r>
        <w:rPr>
          <w:rFonts w:ascii="Tahoma" w:eastAsia="Times New Roman" w:hAnsi="Tahoma" w:cs="Tahoma"/>
          <w:color w:val="000000"/>
        </w:rPr>
        <w:t>   </w:t>
      </w:r>
      <w:r>
        <w:rPr>
          <w:rFonts w:ascii="Tahoma" w:eastAsia="Times New Roman" w:hAnsi="Tahoma" w:cs="Tahoma"/>
          <w:b/>
          <w:bCs/>
          <w:color w:val="000000"/>
          <w:u w:val="single"/>
        </w:rPr>
        <w:t>Reporting</w:t>
      </w:r>
    </w:p>
    <w:p w14:paraId="07C4186A" w14:textId="6EE151D8" w:rsidR="00B440E7" w:rsidRDefault="00AB1490" w:rsidP="001E6384">
      <w:pPr>
        <w:spacing w:before="100" w:beforeAutospacing="1" w:after="100" w:afterAutospacing="1" w:line="240" w:lineRule="auto"/>
        <w:ind w:left="720"/>
        <w:rPr>
          <w:rFonts w:ascii="Tahoma" w:eastAsia="Times New Roman" w:hAnsi="Tahoma" w:cs="Tahoma"/>
          <w:color w:val="000000"/>
        </w:rPr>
      </w:pPr>
      <w:r w:rsidRPr="008A3409">
        <w:rPr>
          <w:rFonts w:ascii="Tahoma" w:eastAsia="Times New Roman" w:hAnsi="Tahoma" w:cs="Tahoma"/>
          <w:color w:val="000000"/>
        </w:rPr>
        <w:t xml:space="preserve">All participants must be eligible, enrolled in WIOA, and entered in </w:t>
      </w:r>
      <w:r w:rsidR="00D514F4" w:rsidRPr="008A3409">
        <w:rPr>
          <w:rFonts w:ascii="Tahoma" w:eastAsia="Times New Roman" w:hAnsi="Tahoma" w:cs="Tahoma"/>
          <w:color w:val="000000"/>
        </w:rPr>
        <w:t>the Advancement through Resources, Information, and Employment Services (ARIES) system</w:t>
      </w:r>
      <w:r w:rsidR="00D514F4">
        <w:rPr>
          <w:rFonts w:ascii="Tahoma" w:eastAsia="Times New Roman" w:hAnsi="Tahoma" w:cs="Tahoma"/>
          <w:color w:val="000000"/>
        </w:rPr>
        <w:t xml:space="preserve"> </w:t>
      </w:r>
      <w:r>
        <w:rPr>
          <w:rFonts w:ascii="Tahoma" w:eastAsia="Times New Roman" w:hAnsi="Tahoma" w:cs="Tahoma"/>
          <w:color w:val="000000"/>
        </w:rPr>
        <w:t>pursuant to rule 5101:9-30-04 of the Administrative Code within 30 days. Participants may also be co-enrolled in other state-funded WIOA programs.</w:t>
      </w:r>
    </w:p>
    <w:p w14:paraId="08E94B97" w14:textId="77777777" w:rsidR="00AB1490" w:rsidRDefault="00AB1490" w:rsidP="00AB1490">
      <w:pPr>
        <w:spacing w:before="100" w:beforeAutospacing="1" w:after="100" w:afterAutospacing="1" w:line="240" w:lineRule="auto"/>
        <w:ind w:left="720" w:hanging="720"/>
        <w:rPr>
          <w:rFonts w:ascii="Tahoma" w:eastAsia="Times New Roman" w:hAnsi="Tahoma" w:cs="Tahoma"/>
          <w:color w:val="000000"/>
        </w:rPr>
      </w:pPr>
      <w:r>
        <w:rPr>
          <w:rFonts w:ascii="Tahoma" w:eastAsia="Times New Roman" w:hAnsi="Tahoma" w:cs="Tahoma"/>
          <w:b/>
          <w:bCs/>
          <w:color w:val="000000"/>
        </w:rPr>
        <w:t>VIII</w:t>
      </w:r>
      <w:r w:rsidR="001C2499">
        <w:rPr>
          <w:rFonts w:ascii="Tahoma" w:eastAsia="Times New Roman" w:hAnsi="Tahoma" w:cs="Tahoma"/>
          <w:b/>
          <w:bCs/>
          <w:color w:val="000000"/>
        </w:rPr>
        <w:t xml:space="preserve">. </w:t>
      </w:r>
      <w:r w:rsidR="001C2499">
        <w:rPr>
          <w:rFonts w:ascii="Tahoma" w:eastAsia="Times New Roman" w:hAnsi="Tahoma" w:cs="Tahoma"/>
          <w:b/>
          <w:bCs/>
          <w:color w:val="000000"/>
          <w:u w:val="single"/>
        </w:rPr>
        <w:t>Technical</w:t>
      </w:r>
      <w:r w:rsidRPr="00935E51">
        <w:rPr>
          <w:rFonts w:ascii="Tahoma" w:eastAsia="Times New Roman" w:hAnsi="Tahoma" w:cs="Tahoma"/>
          <w:b/>
          <w:bCs/>
          <w:color w:val="000000"/>
          <w:u w:val="single"/>
        </w:rPr>
        <w:t xml:space="preserve"> </w:t>
      </w:r>
      <w:r>
        <w:rPr>
          <w:rFonts w:ascii="Tahoma" w:eastAsia="Times New Roman" w:hAnsi="Tahoma" w:cs="Tahoma"/>
          <w:b/>
          <w:bCs/>
          <w:color w:val="000000"/>
          <w:u w:val="single"/>
        </w:rPr>
        <w:t>Assistance</w:t>
      </w:r>
    </w:p>
    <w:p w14:paraId="459F3CC2" w14:textId="77777777" w:rsidR="00CE188F" w:rsidRDefault="00AB1490" w:rsidP="008D519B">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rPr>
        <w:t>For additional</w:t>
      </w:r>
      <w:r w:rsidR="00264BB1">
        <w:rPr>
          <w:rFonts w:ascii="Tahoma" w:eastAsia="Times New Roman" w:hAnsi="Tahoma" w:cs="Tahoma"/>
          <w:color w:val="000000"/>
        </w:rPr>
        <w:t xml:space="preserve"> technical assistance from the State of Ohio,</w:t>
      </w:r>
      <w:r>
        <w:rPr>
          <w:rFonts w:ascii="Tahoma" w:eastAsia="Times New Roman" w:hAnsi="Tahoma" w:cs="Tahoma"/>
          <w:color w:val="000000"/>
        </w:rPr>
        <w:t xml:space="preserve"> send your questions to ODJFS, Office of Workforce Development: </w:t>
      </w:r>
      <w:hyperlink r:id="rId17" w:history="1">
        <w:r w:rsidR="008D519B" w:rsidRPr="00CC669E">
          <w:rPr>
            <w:rStyle w:val="Hyperlink"/>
            <w:rFonts w:ascii="Tahoma" w:eastAsia="Times New Roman" w:hAnsi="Tahoma" w:cs="Tahoma"/>
          </w:rPr>
          <w:t>WIOAQNA@JFS.OHIO.GOV</w:t>
        </w:r>
      </w:hyperlink>
      <w:r>
        <w:rPr>
          <w:rFonts w:ascii="Tahoma" w:eastAsia="Times New Roman" w:hAnsi="Tahoma" w:cs="Tahoma"/>
          <w:color w:val="000000"/>
        </w:rPr>
        <w:t>.</w:t>
      </w:r>
      <w:r w:rsidR="008D519B">
        <w:rPr>
          <w:rFonts w:ascii="Tahoma" w:eastAsia="Times New Roman" w:hAnsi="Tahoma" w:cs="Tahoma"/>
          <w:color w:val="000000"/>
        </w:rPr>
        <w:t xml:space="preserve">    </w:t>
      </w:r>
    </w:p>
    <w:p w14:paraId="2D100B3B" w14:textId="77777777" w:rsidR="00CE188F" w:rsidRDefault="00CE188F" w:rsidP="008D519B">
      <w:pPr>
        <w:spacing w:before="100" w:beforeAutospacing="1" w:after="100" w:afterAutospacing="1" w:line="240" w:lineRule="auto"/>
        <w:ind w:left="720"/>
        <w:rPr>
          <w:rFonts w:ascii="Tahoma" w:eastAsia="Times New Roman" w:hAnsi="Tahoma" w:cs="Tahoma"/>
          <w:color w:val="000000"/>
        </w:rPr>
      </w:pPr>
    </w:p>
    <w:p w14:paraId="65CC973B" w14:textId="08EAA6DC" w:rsidR="00086D0B" w:rsidRPr="008D519B" w:rsidRDefault="008D519B" w:rsidP="008D519B">
      <w:pPr>
        <w:spacing w:before="100" w:beforeAutospacing="1" w:after="100" w:afterAutospacing="1" w:line="240" w:lineRule="auto"/>
        <w:ind w:left="720"/>
        <w:rPr>
          <w:rFonts w:ascii="Tahoma" w:eastAsia="Times New Roman" w:hAnsi="Tahoma" w:cs="Tahoma"/>
          <w:color w:val="000000"/>
        </w:rPr>
      </w:pPr>
      <w:r>
        <w:rPr>
          <w:rFonts w:ascii="Tahoma" w:eastAsia="Times New Roman" w:hAnsi="Tahoma" w:cs="Tahoma"/>
          <w:color w:val="000000"/>
        </w:rPr>
        <w:t xml:space="preserve"> </w:t>
      </w:r>
      <w:r w:rsidRPr="008D519B">
        <w:rPr>
          <w:rFonts w:ascii="Tahoma" w:eastAsia="Times New Roman" w:hAnsi="Tahoma" w:cs="Tahoma"/>
          <w:b/>
          <w:bCs/>
          <w:color w:val="000000"/>
        </w:rPr>
        <w:t>END</w:t>
      </w:r>
    </w:p>
    <w:sectPr w:rsidR="00086D0B" w:rsidRPr="008D519B" w:rsidSect="00696858">
      <w:footerReference w:type="default" r:id="rId18"/>
      <w:pgSz w:w="12240" w:h="15840"/>
      <w:pgMar w:top="432" w:right="720" w:bottom="821" w:left="72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456D1" w14:textId="77777777" w:rsidR="0099713E" w:rsidRDefault="0099713E" w:rsidP="006A0FA7">
      <w:pPr>
        <w:spacing w:after="0" w:line="240" w:lineRule="auto"/>
      </w:pPr>
      <w:r>
        <w:separator/>
      </w:r>
    </w:p>
  </w:endnote>
  <w:endnote w:type="continuationSeparator" w:id="0">
    <w:p w14:paraId="5A36D34A" w14:textId="77777777" w:rsidR="0099713E" w:rsidRDefault="0099713E" w:rsidP="006A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845260"/>
      <w:docPartObj>
        <w:docPartGallery w:val="Page Numbers (Bottom of Page)"/>
        <w:docPartUnique/>
      </w:docPartObj>
    </w:sdtPr>
    <w:sdtEndPr>
      <w:rPr>
        <w:noProof/>
      </w:rPr>
    </w:sdtEndPr>
    <w:sdtContent>
      <w:p w14:paraId="7BE8DB83" w14:textId="77777777" w:rsidR="00C10A7F" w:rsidRDefault="00C10A7F">
        <w:pPr>
          <w:pStyle w:val="Footer"/>
          <w:jc w:val="center"/>
        </w:pPr>
        <w:r>
          <w:fldChar w:fldCharType="begin"/>
        </w:r>
        <w:r>
          <w:instrText xml:space="preserve"> PAGE   \* MERGEFORMAT </w:instrText>
        </w:r>
        <w:r>
          <w:fldChar w:fldCharType="separate"/>
        </w:r>
        <w:r w:rsidR="001E6384">
          <w:rPr>
            <w:noProof/>
          </w:rPr>
          <w:t>12</w:t>
        </w:r>
        <w:r>
          <w:rPr>
            <w:noProof/>
          </w:rPr>
          <w:fldChar w:fldCharType="end"/>
        </w:r>
      </w:p>
    </w:sdtContent>
  </w:sdt>
  <w:p w14:paraId="2F3A2542" w14:textId="77777777" w:rsidR="00554BC4" w:rsidRDefault="00554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4DFC0" w14:textId="77777777" w:rsidR="0099713E" w:rsidRDefault="0099713E" w:rsidP="006A0FA7">
      <w:pPr>
        <w:spacing w:after="0" w:line="240" w:lineRule="auto"/>
      </w:pPr>
      <w:r>
        <w:separator/>
      </w:r>
    </w:p>
  </w:footnote>
  <w:footnote w:type="continuationSeparator" w:id="0">
    <w:p w14:paraId="0CC852BD" w14:textId="77777777" w:rsidR="0099713E" w:rsidRDefault="0099713E" w:rsidP="006A0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42DD2"/>
    <w:multiLevelType w:val="hybridMultilevel"/>
    <w:tmpl w:val="F5B267C4"/>
    <w:lvl w:ilvl="0" w:tplc="3FEE0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D3750"/>
    <w:multiLevelType w:val="hybridMultilevel"/>
    <w:tmpl w:val="F3269C7E"/>
    <w:lvl w:ilvl="0" w:tplc="A56CAD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82591"/>
    <w:multiLevelType w:val="hybridMultilevel"/>
    <w:tmpl w:val="18086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4E57C4"/>
    <w:multiLevelType w:val="hybridMultilevel"/>
    <w:tmpl w:val="3D7AD508"/>
    <w:lvl w:ilvl="0" w:tplc="D318C97C">
      <w:start w:val="1"/>
      <w:numFmt w:val="decimal"/>
      <w:lvlText w:val="%1."/>
      <w:lvlJc w:val="left"/>
      <w:pPr>
        <w:ind w:left="2040" w:hanging="6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852096"/>
    <w:multiLevelType w:val="hybridMultilevel"/>
    <w:tmpl w:val="F7A4FCB8"/>
    <w:lvl w:ilvl="0" w:tplc="254C2AF2">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0B281F"/>
    <w:multiLevelType w:val="hybridMultilevel"/>
    <w:tmpl w:val="4AB2F932"/>
    <w:lvl w:ilvl="0" w:tplc="9C3C51E6">
      <w:start w:val="4"/>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5FD0DF5"/>
    <w:multiLevelType w:val="hybridMultilevel"/>
    <w:tmpl w:val="9B5CA58C"/>
    <w:lvl w:ilvl="0" w:tplc="D38AF244">
      <w:start w:val="1"/>
      <w:numFmt w:val="decimal"/>
      <w:lvlText w:val="%1."/>
      <w:lvlJc w:val="left"/>
      <w:pPr>
        <w:ind w:left="2250" w:hanging="81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C0D1F5A"/>
    <w:multiLevelType w:val="hybridMultilevel"/>
    <w:tmpl w:val="9A8ED05A"/>
    <w:lvl w:ilvl="0" w:tplc="5296D1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BC4C3D"/>
    <w:multiLevelType w:val="hybridMultilevel"/>
    <w:tmpl w:val="3D08B7A0"/>
    <w:lvl w:ilvl="0" w:tplc="7FAC464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EB34C7"/>
    <w:multiLevelType w:val="hybridMultilevel"/>
    <w:tmpl w:val="7B36373E"/>
    <w:lvl w:ilvl="0" w:tplc="AF2A7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3632A"/>
    <w:multiLevelType w:val="hybridMultilevel"/>
    <w:tmpl w:val="A61C2632"/>
    <w:lvl w:ilvl="0" w:tplc="7D7A2C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7601A64"/>
    <w:multiLevelType w:val="hybridMultilevel"/>
    <w:tmpl w:val="E2CC5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F1BF5"/>
    <w:multiLevelType w:val="hybridMultilevel"/>
    <w:tmpl w:val="F4CAADBA"/>
    <w:lvl w:ilvl="0" w:tplc="03122118">
      <w:start w:val="1"/>
      <w:numFmt w:val="decimal"/>
      <w:lvlText w:val="%1."/>
      <w:lvlJc w:val="left"/>
      <w:pPr>
        <w:ind w:left="2040" w:hanging="6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3A42827"/>
    <w:multiLevelType w:val="hybridMultilevel"/>
    <w:tmpl w:val="7ED8CA2E"/>
    <w:lvl w:ilvl="0" w:tplc="E38C22C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5A011BB"/>
    <w:multiLevelType w:val="hybridMultilevel"/>
    <w:tmpl w:val="052CD9E8"/>
    <w:lvl w:ilvl="0" w:tplc="CAACD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B0648D"/>
    <w:multiLevelType w:val="hybridMultilevel"/>
    <w:tmpl w:val="8064EFBC"/>
    <w:lvl w:ilvl="0" w:tplc="DC80C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326CE2"/>
    <w:multiLevelType w:val="hybridMultilevel"/>
    <w:tmpl w:val="47BAFFC8"/>
    <w:lvl w:ilvl="0" w:tplc="A61884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604BAD"/>
    <w:multiLevelType w:val="hybridMultilevel"/>
    <w:tmpl w:val="3F8899EE"/>
    <w:lvl w:ilvl="0" w:tplc="9578AE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AD1BE1"/>
    <w:multiLevelType w:val="hybridMultilevel"/>
    <w:tmpl w:val="978097D6"/>
    <w:lvl w:ilvl="0" w:tplc="F65CAE0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B822F48"/>
    <w:multiLevelType w:val="hybridMultilevel"/>
    <w:tmpl w:val="E9CE2346"/>
    <w:lvl w:ilvl="0" w:tplc="AEC6836A">
      <w:start w:val="1"/>
      <w:numFmt w:val="decimal"/>
      <w:lvlText w:val="%1."/>
      <w:lvlJc w:val="left"/>
      <w:pPr>
        <w:ind w:left="2040" w:hanging="6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D040F05"/>
    <w:multiLevelType w:val="hybridMultilevel"/>
    <w:tmpl w:val="6890C2C6"/>
    <w:lvl w:ilvl="0" w:tplc="586453C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D4A7C6A"/>
    <w:multiLevelType w:val="hybridMultilevel"/>
    <w:tmpl w:val="963CF66A"/>
    <w:lvl w:ilvl="0" w:tplc="375C3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6A5BBF"/>
    <w:multiLevelType w:val="hybridMultilevel"/>
    <w:tmpl w:val="4CF81B34"/>
    <w:lvl w:ilvl="0" w:tplc="A79E0B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F6412D7"/>
    <w:multiLevelType w:val="hybridMultilevel"/>
    <w:tmpl w:val="886E5E16"/>
    <w:lvl w:ilvl="0" w:tplc="4776042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3875DB1"/>
    <w:multiLevelType w:val="hybridMultilevel"/>
    <w:tmpl w:val="45F2A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A30560B"/>
    <w:multiLevelType w:val="hybridMultilevel"/>
    <w:tmpl w:val="0BCAB666"/>
    <w:lvl w:ilvl="0" w:tplc="531CD8E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F4A1FBB"/>
    <w:multiLevelType w:val="hybridMultilevel"/>
    <w:tmpl w:val="7B82C982"/>
    <w:lvl w:ilvl="0" w:tplc="264EC22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624388776">
    <w:abstractNumId w:val="24"/>
  </w:num>
  <w:num w:numId="2" w16cid:durableId="1607032800">
    <w:abstractNumId w:val="11"/>
  </w:num>
  <w:num w:numId="3" w16cid:durableId="714087132">
    <w:abstractNumId w:val="21"/>
  </w:num>
  <w:num w:numId="4" w16cid:durableId="1072967766">
    <w:abstractNumId w:val="7"/>
  </w:num>
  <w:num w:numId="5" w16cid:durableId="2106534698">
    <w:abstractNumId w:val="10"/>
  </w:num>
  <w:num w:numId="6" w16cid:durableId="1541624047">
    <w:abstractNumId w:val="14"/>
  </w:num>
  <w:num w:numId="7" w16cid:durableId="1101728216">
    <w:abstractNumId w:val="15"/>
  </w:num>
  <w:num w:numId="8" w16cid:durableId="1061367588">
    <w:abstractNumId w:val="16"/>
  </w:num>
  <w:num w:numId="9" w16cid:durableId="387731205">
    <w:abstractNumId w:val="2"/>
  </w:num>
  <w:num w:numId="10" w16cid:durableId="1983340983">
    <w:abstractNumId w:val="5"/>
  </w:num>
  <w:num w:numId="11" w16cid:durableId="1403210968">
    <w:abstractNumId w:val="23"/>
  </w:num>
  <w:num w:numId="12" w16cid:durableId="457337152">
    <w:abstractNumId w:val="18"/>
  </w:num>
  <w:num w:numId="13" w16cid:durableId="493375601">
    <w:abstractNumId w:val="25"/>
  </w:num>
  <w:num w:numId="14" w16cid:durableId="2102484457">
    <w:abstractNumId w:val="26"/>
  </w:num>
  <w:num w:numId="15" w16cid:durableId="1863587899">
    <w:abstractNumId w:val="20"/>
  </w:num>
  <w:num w:numId="16" w16cid:durableId="1270432374">
    <w:abstractNumId w:val="13"/>
  </w:num>
  <w:num w:numId="17" w16cid:durableId="1534422391">
    <w:abstractNumId w:val="22"/>
  </w:num>
  <w:num w:numId="18" w16cid:durableId="309333671">
    <w:abstractNumId w:val="1"/>
  </w:num>
  <w:num w:numId="19" w16cid:durableId="1480534590">
    <w:abstractNumId w:val="9"/>
  </w:num>
  <w:num w:numId="20" w16cid:durableId="772438331">
    <w:abstractNumId w:val="0"/>
  </w:num>
  <w:num w:numId="21" w16cid:durableId="68695630">
    <w:abstractNumId w:val="17"/>
  </w:num>
  <w:num w:numId="22" w16cid:durableId="747575526">
    <w:abstractNumId w:val="3"/>
  </w:num>
  <w:num w:numId="23" w16cid:durableId="2049639408">
    <w:abstractNumId w:val="12"/>
  </w:num>
  <w:num w:numId="24" w16cid:durableId="1711488705">
    <w:abstractNumId w:val="6"/>
  </w:num>
  <w:num w:numId="25" w16cid:durableId="330373479">
    <w:abstractNumId w:val="4"/>
  </w:num>
  <w:num w:numId="26" w16cid:durableId="1250894834">
    <w:abstractNumId w:val="8"/>
  </w:num>
  <w:num w:numId="27" w16cid:durableId="5159219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A17"/>
    <w:rsid w:val="00010CC7"/>
    <w:rsid w:val="00025BB8"/>
    <w:rsid w:val="000409AD"/>
    <w:rsid w:val="00042180"/>
    <w:rsid w:val="00086D0B"/>
    <w:rsid w:val="00086FF9"/>
    <w:rsid w:val="00106E42"/>
    <w:rsid w:val="00120E92"/>
    <w:rsid w:val="00136465"/>
    <w:rsid w:val="0015042C"/>
    <w:rsid w:val="00160A38"/>
    <w:rsid w:val="00193C4F"/>
    <w:rsid w:val="001C2499"/>
    <w:rsid w:val="001D5A0D"/>
    <w:rsid w:val="001D7C92"/>
    <w:rsid w:val="001E6384"/>
    <w:rsid w:val="001E7D33"/>
    <w:rsid w:val="001F7E1A"/>
    <w:rsid w:val="0021797C"/>
    <w:rsid w:val="00224225"/>
    <w:rsid w:val="0022425E"/>
    <w:rsid w:val="00244BDE"/>
    <w:rsid w:val="00244C4B"/>
    <w:rsid w:val="002643F4"/>
    <w:rsid w:val="00264BB1"/>
    <w:rsid w:val="00285DB0"/>
    <w:rsid w:val="002B21F0"/>
    <w:rsid w:val="002B3757"/>
    <w:rsid w:val="002D2043"/>
    <w:rsid w:val="002D622A"/>
    <w:rsid w:val="00301F24"/>
    <w:rsid w:val="00324A16"/>
    <w:rsid w:val="00336EDD"/>
    <w:rsid w:val="00352EB6"/>
    <w:rsid w:val="003965BE"/>
    <w:rsid w:val="003A2FC5"/>
    <w:rsid w:val="003D0549"/>
    <w:rsid w:val="00436F24"/>
    <w:rsid w:val="00466966"/>
    <w:rsid w:val="004E0958"/>
    <w:rsid w:val="004F7A17"/>
    <w:rsid w:val="00505E47"/>
    <w:rsid w:val="00506848"/>
    <w:rsid w:val="0052489D"/>
    <w:rsid w:val="0053762F"/>
    <w:rsid w:val="005477EC"/>
    <w:rsid w:val="00554BC4"/>
    <w:rsid w:val="00567A5D"/>
    <w:rsid w:val="005A30D9"/>
    <w:rsid w:val="005A3B8F"/>
    <w:rsid w:val="005D571D"/>
    <w:rsid w:val="005E2FC0"/>
    <w:rsid w:val="005E4C04"/>
    <w:rsid w:val="00620790"/>
    <w:rsid w:val="00696858"/>
    <w:rsid w:val="006A0FA7"/>
    <w:rsid w:val="006A4E73"/>
    <w:rsid w:val="007041E6"/>
    <w:rsid w:val="00726421"/>
    <w:rsid w:val="00803897"/>
    <w:rsid w:val="00804329"/>
    <w:rsid w:val="00825A5B"/>
    <w:rsid w:val="008441BC"/>
    <w:rsid w:val="008A3409"/>
    <w:rsid w:val="008D519B"/>
    <w:rsid w:val="00915447"/>
    <w:rsid w:val="00927A94"/>
    <w:rsid w:val="00935E51"/>
    <w:rsid w:val="0094607D"/>
    <w:rsid w:val="00953CC8"/>
    <w:rsid w:val="009541EB"/>
    <w:rsid w:val="00973CA8"/>
    <w:rsid w:val="0099713E"/>
    <w:rsid w:val="009C5771"/>
    <w:rsid w:val="009C790B"/>
    <w:rsid w:val="009E129D"/>
    <w:rsid w:val="009F43E6"/>
    <w:rsid w:val="00A40B97"/>
    <w:rsid w:val="00A864C9"/>
    <w:rsid w:val="00AB1490"/>
    <w:rsid w:val="00AD788F"/>
    <w:rsid w:val="00B020EC"/>
    <w:rsid w:val="00B1333B"/>
    <w:rsid w:val="00B21786"/>
    <w:rsid w:val="00B440E7"/>
    <w:rsid w:val="00B810E5"/>
    <w:rsid w:val="00B86049"/>
    <w:rsid w:val="00BC517E"/>
    <w:rsid w:val="00BD2CBF"/>
    <w:rsid w:val="00C10A7F"/>
    <w:rsid w:val="00C567D1"/>
    <w:rsid w:val="00C84C42"/>
    <w:rsid w:val="00C84D99"/>
    <w:rsid w:val="00CA0113"/>
    <w:rsid w:val="00CA3C83"/>
    <w:rsid w:val="00CA733D"/>
    <w:rsid w:val="00CB4B13"/>
    <w:rsid w:val="00CE188F"/>
    <w:rsid w:val="00CF62D0"/>
    <w:rsid w:val="00D34097"/>
    <w:rsid w:val="00D4232D"/>
    <w:rsid w:val="00D514F4"/>
    <w:rsid w:val="00D647A3"/>
    <w:rsid w:val="00D65F6E"/>
    <w:rsid w:val="00DA4140"/>
    <w:rsid w:val="00E270ED"/>
    <w:rsid w:val="00E523D4"/>
    <w:rsid w:val="00E81007"/>
    <w:rsid w:val="00E91307"/>
    <w:rsid w:val="00EA6131"/>
    <w:rsid w:val="00EB1D8F"/>
    <w:rsid w:val="00EB4C18"/>
    <w:rsid w:val="00EE1CA6"/>
    <w:rsid w:val="00F00DA7"/>
    <w:rsid w:val="00F97658"/>
    <w:rsid w:val="00FC05BF"/>
    <w:rsid w:val="00FC21E7"/>
    <w:rsid w:val="00FC49E1"/>
    <w:rsid w:val="00FD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1802"/>
  <w15:chartTrackingRefBased/>
  <w15:docId w15:val="{763EB093-7D85-4A3F-840E-5C721DC6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FC5"/>
    <w:rPr>
      <w:color w:val="0563C1" w:themeColor="hyperlink"/>
      <w:u w:val="single"/>
    </w:rPr>
  </w:style>
  <w:style w:type="paragraph" w:styleId="ListParagraph">
    <w:name w:val="List Paragraph"/>
    <w:basedOn w:val="Normal"/>
    <w:uiPriority w:val="34"/>
    <w:qFormat/>
    <w:rsid w:val="003A2FC5"/>
    <w:pPr>
      <w:spacing w:line="256" w:lineRule="auto"/>
      <w:ind w:left="720"/>
      <w:contextualSpacing/>
    </w:pPr>
  </w:style>
  <w:style w:type="paragraph" w:styleId="Header">
    <w:name w:val="header"/>
    <w:basedOn w:val="Normal"/>
    <w:link w:val="HeaderChar"/>
    <w:uiPriority w:val="99"/>
    <w:unhideWhenUsed/>
    <w:rsid w:val="006A0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FA7"/>
  </w:style>
  <w:style w:type="paragraph" w:styleId="Footer">
    <w:name w:val="footer"/>
    <w:basedOn w:val="Normal"/>
    <w:link w:val="FooterChar"/>
    <w:uiPriority w:val="99"/>
    <w:unhideWhenUsed/>
    <w:rsid w:val="006A0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FA7"/>
  </w:style>
  <w:style w:type="paragraph" w:styleId="NoSpacing">
    <w:name w:val="No Spacing"/>
    <w:uiPriority w:val="1"/>
    <w:qFormat/>
    <w:rsid w:val="00B86049"/>
    <w:pPr>
      <w:spacing w:after="0" w:line="240" w:lineRule="auto"/>
    </w:pPr>
  </w:style>
  <w:style w:type="paragraph" w:styleId="NormalWeb">
    <w:name w:val="Normal (Web)"/>
    <w:basedOn w:val="Normal"/>
    <w:uiPriority w:val="99"/>
    <w:unhideWhenUsed/>
    <w:rsid w:val="00C10A7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86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5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318816">
      <w:bodyDiv w:val="1"/>
      <w:marLeft w:val="0"/>
      <w:marRight w:val="0"/>
      <w:marTop w:val="0"/>
      <w:marBottom w:val="0"/>
      <w:divBdr>
        <w:top w:val="none" w:sz="0" w:space="0" w:color="auto"/>
        <w:left w:val="none" w:sz="0" w:space="0" w:color="auto"/>
        <w:bottom w:val="none" w:sz="0" w:space="0" w:color="auto"/>
        <w:right w:val="none" w:sz="0" w:space="0" w:color="auto"/>
      </w:divBdr>
    </w:div>
    <w:div w:id="16671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gov/" TargetMode="External"/><Relationship Id="rId13" Type="http://schemas.openxmlformats.org/officeDocument/2006/relationships/hyperlink" Target="http://www.odjfs.state.oh.us/forms/num/JFS80646"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jfs.ohio.gov/owd/WorkforceProf/OJT.stm" TargetMode="External"/><Relationship Id="rId17" Type="http://schemas.openxmlformats.org/officeDocument/2006/relationships/hyperlink" Target="mailto:WIOAQNA@JFS.OHIO.GOV" TargetMode="External"/><Relationship Id="rId2" Type="http://schemas.openxmlformats.org/officeDocument/2006/relationships/styles" Target="styles.xml"/><Relationship Id="rId16" Type="http://schemas.openxmlformats.org/officeDocument/2006/relationships/hyperlink" Target="http://www.odjfs.state.oh.us/forms/num/JFS8065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fs.ohio.gov/owd/wioa/Docs/OJT-Procedures-Manual.pdf" TargetMode="External"/><Relationship Id="rId5" Type="http://schemas.openxmlformats.org/officeDocument/2006/relationships/footnotes" Target="footnotes.xml"/><Relationship Id="rId15" Type="http://schemas.openxmlformats.org/officeDocument/2006/relationships/hyperlink" Target="http://www.odjfs.state.oh.us/forms/num/JFS80642" TargetMode="External"/><Relationship Id="rId10" Type="http://schemas.openxmlformats.org/officeDocument/2006/relationships/hyperlink" Target="http://www.sos.state.oh.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x.ohio.gov/" TargetMode="External"/><Relationship Id="rId14" Type="http://schemas.openxmlformats.org/officeDocument/2006/relationships/hyperlink" Target="http://www.odjfs.state.oh.us/forms/num/JFS806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4651</Words>
  <Characters>26511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Janelle A. Guentter</cp:lastModifiedBy>
  <cp:revision>2</cp:revision>
  <cp:lastPrinted>2017-10-08T19:04:00Z</cp:lastPrinted>
  <dcterms:created xsi:type="dcterms:W3CDTF">2025-03-15T16:28:00Z</dcterms:created>
  <dcterms:modified xsi:type="dcterms:W3CDTF">2025-03-15T16:28:00Z</dcterms:modified>
</cp:coreProperties>
</file>