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A0AE4" w14:textId="77777777" w:rsidR="00210C5B" w:rsidRDefault="00210C5B" w:rsidP="00210C5B">
      <w:pPr>
        <w:pStyle w:val="NormalWeb"/>
      </w:pPr>
      <w:r>
        <w:rPr>
          <w:noProof/>
        </w:rPr>
        <w:drawing>
          <wp:inline distT="0" distB="0" distL="0" distR="0" wp14:anchorId="3160BFB2" wp14:editId="27E6D83C">
            <wp:extent cx="5514975" cy="1760561"/>
            <wp:effectExtent l="0" t="0" r="0" b="0"/>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20264" cy="1762249"/>
                    </a:xfrm>
                    <a:prstGeom prst="rect">
                      <a:avLst/>
                    </a:prstGeom>
                    <a:noFill/>
                    <a:ln>
                      <a:noFill/>
                    </a:ln>
                  </pic:spPr>
                </pic:pic>
              </a:graphicData>
            </a:graphic>
          </wp:inline>
        </w:drawing>
      </w:r>
    </w:p>
    <w:p w14:paraId="5CEB90EB" w14:textId="77777777" w:rsidR="00DE0362" w:rsidRPr="003E119F" w:rsidRDefault="00DE0362" w:rsidP="00DE0362">
      <w:pPr>
        <w:spacing w:after="0"/>
        <w:jc w:val="center"/>
        <w:rPr>
          <w:b/>
        </w:rPr>
      </w:pPr>
      <w:r w:rsidRPr="003E119F">
        <w:rPr>
          <w:b/>
        </w:rPr>
        <w:t>Workforce Development Board Meeting</w:t>
      </w:r>
    </w:p>
    <w:p w14:paraId="09809E93" w14:textId="77777777" w:rsidR="005A32FD" w:rsidRDefault="005A32FD" w:rsidP="00DE0362">
      <w:pPr>
        <w:spacing w:after="0"/>
        <w:jc w:val="center"/>
        <w:rPr>
          <w:b/>
        </w:rPr>
      </w:pPr>
    </w:p>
    <w:p w14:paraId="542381A7" w14:textId="5E984C43" w:rsidR="00DE0362" w:rsidRPr="003E119F" w:rsidRDefault="005A32FD" w:rsidP="00DE0362">
      <w:pPr>
        <w:spacing w:after="0"/>
        <w:jc w:val="center"/>
        <w:rPr>
          <w:b/>
        </w:rPr>
      </w:pPr>
      <w:r>
        <w:rPr>
          <w:b/>
        </w:rPr>
        <w:t xml:space="preserve">3/13/26 </w:t>
      </w:r>
      <w:r w:rsidR="00DE0362">
        <w:rPr>
          <w:b/>
        </w:rPr>
        <w:t>10:00</w:t>
      </w:r>
      <w:r w:rsidR="00DE0362" w:rsidRPr="003E119F">
        <w:rPr>
          <w:b/>
        </w:rPr>
        <w:t xml:space="preserve"> am</w:t>
      </w:r>
    </w:p>
    <w:p w14:paraId="7131CE4A" w14:textId="07217DDB" w:rsidR="00DE0362" w:rsidRPr="003E119F" w:rsidRDefault="00DE0362" w:rsidP="00DE0362">
      <w:pPr>
        <w:spacing w:after="0"/>
        <w:rPr>
          <w:b/>
        </w:rPr>
      </w:pPr>
      <w:r>
        <w:rPr>
          <w:b/>
        </w:rPr>
        <w:t xml:space="preserve">                                                                                        GoToMeetings</w:t>
      </w:r>
    </w:p>
    <w:p w14:paraId="1EC3D8EF" w14:textId="7B4DA0B8" w:rsidR="00DE0362" w:rsidRPr="003E119F" w:rsidRDefault="00DE0362" w:rsidP="00DE0362">
      <w:pPr>
        <w:spacing w:after="0"/>
        <w:rPr>
          <w:b/>
        </w:rPr>
      </w:pPr>
      <w:r w:rsidRPr="003E119F">
        <w:rPr>
          <w:b/>
        </w:rPr>
        <w:t xml:space="preserve">                                                                          </w:t>
      </w:r>
      <w:r>
        <w:rPr>
          <w:b/>
        </w:rPr>
        <w:t xml:space="preserve">           </w:t>
      </w:r>
      <w:r w:rsidRPr="003E119F">
        <w:rPr>
          <w:b/>
        </w:rPr>
        <w:t xml:space="preserve"> Meeting Minutes</w:t>
      </w:r>
    </w:p>
    <w:p w14:paraId="5A65F99A" w14:textId="77777777" w:rsidR="00DE0362" w:rsidRPr="003E119F" w:rsidRDefault="00DE0362" w:rsidP="00DE0362">
      <w:pPr>
        <w:spacing w:after="0"/>
        <w:rPr>
          <w:b/>
        </w:rPr>
      </w:pPr>
    </w:p>
    <w:p w14:paraId="15256C4E" w14:textId="4E8FB33D" w:rsidR="00DE0362" w:rsidRPr="001C0FC2" w:rsidRDefault="00DE0362" w:rsidP="00DE0362">
      <w:pPr>
        <w:numPr>
          <w:ilvl w:val="0"/>
          <w:numId w:val="1"/>
        </w:numPr>
        <w:spacing w:after="0"/>
        <w:contextualSpacing/>
        <w:rPr>
          <w:b/>
        </w:rPr>
      </w:pPr>
      <w:r w:rsidRPr="003E119F">
        <w:rPr>
          <w:b/>
        </w:rPr>
        <w:t>Call to Order</w:t>
      </w:r>
      <w:r w:rsidR="00A233B4">
        <w:rPr>
          <w:b/>
        </w:rPr>
        <w:t>:</w:t>
      </w:r>
      <w:r w:rsidR="00A233B4" w:rsidRPr="003E119F">
        <w:rPr>
          <w:b/>
        </w:rPr>
        <w:t xml:space="preserve"> Meeting</w:t>
      </w:r>
      <w:r w:rsidRPr="003E119F">
        <w:t xml:space="preserve"> called to order by </w:t>
      </w:r>
      <w:r w:rsidR="007A53DF">
        <w:t>Nicole Paulette</w:t>
      </w:r>
      <w:r w:rsidR="00102B59">
        <w:t>,</w:t>
      </w:r>
      <w:r>
        <w:t xml:space="preserve"> </w:t>
      </w:r>
      <w:r w:rsidR="007A53DF">
        <w:t>Board Chair</w:t>
      </w:r>
      <w:r>
        <w:t xml:space="preserve"> at 10:0</w:t>
      </w:r>
      <w:r w:rsidR="00200715">
        <w:t>4</w:t>
      </w:r>
      <w:r>
        <w:t>am.</w:t>
      </w:r>
    </w:p>
    <w:p w14:paraId="57B89A44" w14:textId="77777777" w:rsidR="00DE0362" w:rsidRPr="007E38E2" w:rsidRDefault="00DE0362" w:rsidP="00DE0362">
      <w:pPr>
        <w:spacing w:after="0"/>
        <w:ind w:left="810"/>
        <w:contextualSpacing/>
        <w:rPr>
          <w:b/>
        </w:rPr>
      </w:pPr>
    </w:p>
    <w:p w14:paraId="600309CE" w14:textId="77777777" w:rsidR="00DE0362" w:rsidRPr="003E119F" w:rsidRDefault="00DE0362" w:rsidP="00DE0362">
      <w:pPr>
        <w:numPr>
          <w:ilvl w:val="0"/>
          <w:numId w:val="1"/>
        </w:numPr>
        <w:spacing w:after="0"/>
        <w:contextualSpacing/>
        <w:rPr>
          <w:b/>
        </w:rPr>
      </w:pPr>
      <w:r w:rsidRPr="003E119F">
        <w:rPr>
          <w:b/>
        </w:rPr>
        <w:t xml:space="preserve">Roll Call </w:t>
      </w:r>
      <w:r>
        <w:t>by Rob Guentter</w:t>
      </w:r>
    </w:p>
    <w:p w14:paraId="6F9BFB46" w14:textId="77777777" w:rsidR="00DE0362" w:rsidRPr="003E119F" w:rsidRDefault="00DE0362" w:rsidP="00DE0362">
      <w:pPr>
        <w:spacing w:after="0"/>
      </w:pPr>
    </w:p>
    <w:p w14:paraId="7DDD365A" w14:textId="0A6AE740" w:rsidR="00DE0362" w:rsidRDefault="00DE0362" w:rsidP="00200715">
      <w:pPr>
        <w:spacing w:after="0"/>
        <w:ind w:left="345"/>
      </w:pPr>
      <w:r w:rsidRPr="003E119F">
        <w:rPr>
          <w:b/>
        </w:rPr>
        <w:t>Board Member Attendees:</w:t>
      </w:r>
      <w:r>
        <w:rPr>
          <w:b/>
        </w:rPr>
        <w:t xml:space="preserve"> </w:t>
      </w:r>
      <w:r w:rsidR="00200715">
        <w:rPr>
          <w:bCs/>
        </w:rPr>
        <w:t>Jeremy Morris</w:t>
      </w:r>
      <w:r w:rsidR="007A53DF" w:rsidRPr="006766A6">
        <w:rPr>
          <w:bCs/>
        </w:rPr>
        <w:t>,</w:t>
      </w:r>
      <w:r w:rsidR="007A53DF">
        <w:rPr>
          <w:bCs/>
        </w:rPr>
        <w:t xml:space="preserve"> Ed</w:t>
      </w:r>
      <w:r>
        <w:rPr>
          <w:bCs/>
        </w:rPr>
        <w:t xml:space="preserve"> Good,</w:t>
      </w:r>
      <w:r>
        <w:t xml:space="preserve"> </w:t>
      </w:r>
      <w:r w:rsidR="007A53DF">
        <w:t xml:space="preserve">Crystal Lorimor, </w:t>
      </w:r>
      <w:r w:rsidR="005A32FD">
        <w:t>Alaire King, Jeff Vaughn, Sherri Lewis, Mark Trew, Dean Petersen,</w:t>
      </w:r>
      <w:r w:rsidR="00200715">
        <w:t xml:space="preserve"> Nicole</w:t>
      </w:r>
      <w:r w:rsidR="007A53DF">
        <w:t xml:space="preserve"> Paulette, </w:t>
      </w:r>
      <w:r>
        <w:t xml:space="preserve">William Moore, </w:t>
      </w:r>
      <w:r w:rsidR="00200715">
        <w:t xml:space="preserve">Dave Wheeler, Kevan Brown, </w:t>
      </w:r>
      <w:r w:rsidR="005A32FD">
        <w:t xml:space="preserve">Marc Manheim, </w:t>
      </w:r>
      <w:r w:rsidR="00200715">
        <w:t>and Brian Palmer</w:t>
      </w:r>
      <w:r w:rsidR="00946DEB">
        <w:t>.</w:t>
      </w:r>
      <w:r>
        <w:t xml:space="preserve"> </w:t>
      </w:r>
      <w:r w:rsidRPr="003E119F">
        <w:t>Quorum established</w:t>
      </w:r>
      <w:r>
        <w:t>.</w:t>
      </w:r>
      <w:r w:rsidRPr="003E119F">
        <w:t xml:space="preserve"> </w:t>
      </w:r>
    </w:p>
    <w:p w14:paraId="2A7B113C" w14:textId="77777777" w:rsidR="00DE0362" w:rsidRPr="003E119F" w:rsidRDefault="00DE0362" w:rsidP="00DE0362">
      <w:pPr>
        <w:spacing w:after="0"/>
      </w:pPr>
    </w:p>
    <w:p w14:paraId="117CDD4F" w14:textId="0F447D91" w:rsidR="00DE0362" w:rsidRDefault="00DE0362" w:rsidP="00DE0362">
      <w:pPr>
        <w:spacing w:after="0"/>
        <w:ind w:left="345"/>
      </w:pPr>
      <w:r w:rsidRPr="003E119F">
        <w:rPr>
          <w:b/>
        </w:rPr>
        <w:t xml:space="preserve">Non-Member Attendees: </w:t>
      </w:r>
      <w:r>
        <w:rPr>
          <w:b/>
        </w:rPr>
        <w:t xml:space="preserve"> </w:t>
      </w:r>
      <w:r w:rsidRPr="00350C3F">
        <w:rPr>
          <w:bCs/>
        </w:rPr>
        <w:t>Mike Schlanz,</w:t>
      </w:r>
      <w:r>
        <w:rPr>
          <w:b/>
        </w:rPr>
        <w:t xml:space="preserve"> </w:t>
      </w:r>
      <w:r>
        <w:t xml:space="preserve">Hope McAfee, Rebecca Safko, Rob </w:t>
      </w:r>
      <w:r w:rsidR="009A5E4F">
        <w:t xml:space="preserve">Guentter, </w:t>
      </w:r>
      <w:r w:rsidR="00200715">
        <w:t xml:space="preserve">Jacob Barr, </w:t>
      </w:r>
      <w:r w:rsidR="007A53DF">
        <w:t>Rich Gualtiere</w:t>
      </w:r>
      <w:r w:rsidR="00946DEB">
        <w:t>,</w:t>
      </w:r>
      <w:r w:rsidR="005A32FD">
        <w:t xml:space="preserve"> Alex Logan, Jana Kizito, Hannah Titi, </w:t>
      </w:r>
      <w:r w:rsidR="00B7541B">
        <w:t>Lisa Duvall</w:t>
      </w:r>
      <w:r w:rsidR="005A32FD">
        <w:t>, Alley (Congressman Mike Rulli) and Nick Ulan (Senator Husted)</w:t>
      </w:r>
      <w:r w:rsidR="00B7541B">
        <w:t>.</w:t>
      </w:r>
    </w:p>
    <w:p w14:paraId="7E42DBB7" w14:textId="77777777" w:rsidR="00DE0362" w:rsidRDefault="00DE0362" w:rsidP="00DE0362">
      <w:pPr>
        <w:spacing w:after="0"/>
      </w:pPr>
    </w:p>
    <w:p w14:paraId="65F3E846" w14:textId="77777777" w:rsidR="00DE0362" w:rsidRDefault="00DE0362" w:rsidP="00DE0362">
      <w:pPr>
        <w:pStyle w:val="ListParagraph"/>
        <w:numPr>
          <w:ilvl w:val="0"/>
          <w:numId w:val="1"/>
        </w:numPr>
        <w:spacing w:after="0" w:line="256" w:lineRule="auto"/>
        <w:rPr>
          <w:b/>
          <w:bCs/>
        </w:rPr>
      </w:pPr>
      <w:r w:rsidRPr="00BB6457">
        <w:rPr>
          <w:b/>
          <w:bCs/>
        </w:rPr>
        <w:t>Virtual Meeting Policy</w:t>
      </w:r>
    </w:p>
    <w:p w14:paraId="5922BBBE" w14:textId="77777777" w:rsidR="00DE0362" w:rsidRDefault="00DE0362" w:rsidP="00DE0362">
      <w:pPr>
        <w:pStyle w:val="ListParagraph"/>
        <w:spacing w:after="0"/>
        <w:ind w:left="810"/>
      </w:pPr>
      <w:r w:rsidRPr="00704CBE">
        <w:t xml:space="preserve">Rob </w:t>
      </w:r>
      <w:r>
        <w:t>reviewed the</w:t>
      </w:r>
      <w:r w:rsidRPr="00704CBE">
        <w:t xml:space="preserve"> state law </w:t>
      </w:r>
      <w:r>
        <w:t>around virtual meetings.</w:t>
      </w:r>
      <w:r w:rsidRPr="00704CBE">
        <w:t xml:space="preserve"> </w:t>
      </w:r>
      <w:r>
        <w:t xml:space="preserve">He noted that all votes require </w:t>
      </w:r>
      <w:r w:rsidRPr="00704CBE">
        <w:t>voice votes on all agenda items</w:t>
      </w:r>
      <w:r>
        <w:t>.</w:t>
      </w:r>
    </w:p>
    <w:p w14:paraId="24893A99" w14:textId="77777777" w:rsidR="00DE0362" w:rsidRDefault="00DE0362" w:rsidP="00DE0362">
      <w:pPr>
        <w:spacing w:after="0"/>
      </w:pPr>
    </w:p>
    <w:p w14:paraId="3F99B981" w14:textId="7005F688" w:rsidR="00DE0362" w:rsidRPr="003E119F" w:rsidRDefault="00DE0362" w:rsidP="00DE0362">
      <w:pPr>
        <w:numPr>
          <w:ilvl w:val="0"/>
          <w:numId w:val="1"/>
        </w:numPr>
        <w:spacing w:after="0"/>
        <w:contextualSpacing/>
        <w:rPr>
          <w:b/>
        </w:rPr>
      </w:pPr>
      <w:r w:rsidRPr="003E119F">
        <w:rPr>
          <w:b/>
        </w:rPr>
        <w:t xml:space="preserve">Approval of </w:t>
      </w:r>
      <w:r>
        <w:rPr>
          <w:b/>
        </w:rPr>
        <w:t xml:space="preserve">Board </w:t>
      </w:r>
      <w:r w:rsidR="005A32FD">
        <w:rPr>
          <w:b/>
        </w:rPr>
        <w:t>12/5/25</w:t>
      </w:r>
      <w:r w:rsidR="0093626F">
        <w:rPr>
          <w:b/>
        </w:rPr>
        <w:t xml:space="preserve"> Minutes</w:t>
      </w:r>
    </w:p>
    <w:p w14:paraId="076E4D01" w14:textId="77C69B00" w:rsidR="00DE0362" w:rsidRDefault="00DE0362" w:rsidP="00DE0362">
      <w:pPr>
        <w:spacing w:after="0"/>
        <w:ind w:left="720"/>
      </w:pPr>
      <w:r w:rsidRPr="003E119F">
        <w:rPr>
          <w:highlight w:val="green"/>
        </w:rPr>
        <w:t>Motion</w:t>
      </w:r>
      <w:r>
        <w:rPr>
          <w:highlight w:val="green"/>
        </w:rPr>
        <w:t xml:space="preserve"> </w:t>
      </w:r>
      <w:r w:rsidR="005A32FD">
        <w:rPr>
          <w:highlight w:val="green"/>
        </w:rPr>
        <w:t>01-2026</w:t>
      </w:r>
      <w:r w:rsidRPr="003E119F">
        <w:rPr>
          <w:highlight w:val="green"/>
        </w:rPr>
        <w:t xml:space="preserve">   Motion to approve</w:t>
      </w:r>
      <w:r>
        <w:rPr>
          <w:highlight w:val="green"/>
        </w:rPr>
        <w:t xml:space="preserve"> </w:t>
      </w:r>
      <w:r w:rsidR="005A32FD">
        <w:rPr>
          <w:highlight w:val="green"/>
        </w:rPr>
        <w:t>12/5/25</w:t>
      </w:r>
      <w:r>
        <w:rPr>
          <w:highlight w:val="green"/>
        </w:rPr>
        <w:t xml:space="preserve"> </w:t>
      </w:r>
      <w:r w:rsidRPr="003E119F">
        <w:rPr>
          <w:highlight w:val="green"/>
        </w:rPr>
        <w:t>Meeting Minutes</w:t>
      </w:r>
    </w:p>
    <w:p w14:paraId="2D8CC940" w14:textId="37687203" w:rsidR="00DE0362" w:rsidRDefault="00B7541B" w:rsidP="00DE0362">
      <w:pPr>
        <w:spacing w:after="0"/>
        <w:ind w:left="720"/>
      </w:pPr>
      <w:r>
        <w:rPr>
          <w:highlight w:val="green"/>
        </w:rPr>
        <w:t>1</w:t>
      </w:r>
      <w:r w:rsidRPr="00B7541B">
        <w:rPr>
          <w:highlight w:val="green"/>
          <w:vertAlign w:val="superscript"/>
        </w:rPr>
        <w:t>st</w:t>
      </w:r>
      <w:r>
        <w:rPr>
          <w:highlight w:val="green"/>
        </w:rPr>
        <w:t xml:space="preserve"> </w:t>
      </w:r>
      <w:r w:rsidR="005A32FD">
        <w:rPr>
          <w:highlight w:val="green"/>
        </w:rPr>
        <w:t xml:space="preserve">Wheeler </w:t>
      </w:r>
      <w:r w:rsidR="00A64240" w:rsidRPr="002B381B">
        <w:rPr>
          <w:highlight w:val="green"/>
        </w:rPr>
        <w:t>2</w:t>
      </w:r>
      <w:r w:rsidR="00231031" w:rsidRPr="00200715">
        <w:rPr>
          <w:highlight w:val="green"/>
          <w:vertAlign w:val="superscript"/>
        </w:rPr>
        <w:t>nd</w:t>
      </w:r>
      <w:r w:rsidR="00200715">
        <w:rPr>
          <w:highlight w:val="green"/>
        </w:rPr>
        <w:t xml:space="preserve"> </w:t>
      </w:r>
      <w:r w:rsidR="005A32FD" w:rsidRPr="005A32FD">
        <w:rPr>
          <w:highlight w:val="green"/>
        </w:rPr>
        <w:t>Manheim</w:t>
      </w:r>
    </w:p>
    <w:p w14:paraId="0D116456" w14:textId="77777777" w:rsidR="00DE0362" w:rsidRPr="002128C3" w:rsidRDefault="00DE0362" w:rsidP="00DE0362">
      <w:pPr>
        <w:pStyle w:val="ListParagraph"/>
        <w:spacing w:after="0"/>
        <w:ind w:left="1170"/>
      </w:pPr>
    </w:p>
    <w:p w14:paraId="6F42E0AD" w14:textId="635E820F" w:rsidR="00DE0362" w:rsidRDefault="00DE0362" w:rsidP="00DE0362">
      <w:pPr>
        <w:pStyle w:val="ListParagraph"/>
        <w:spacing w:after="0"/>
        <w:ind w:left="810"/>
      </w:pPr>
      <w:bookmarkStart w:id="0" w:name="_Hlk152327387"/>
      <w:bookmarkStart w:id="1" w:name="_Hlk152328389"/>
      <w:r w:rsidRPr="004A6879">
        <w:t>Roll Call Vote</w:t>
      </w:r>
      <w:r w:rsidR="004A6879">
        <w:t xml:space="preserve">    NH- Not Heard</w:t>
      </w:r>
    </w:p>
    <w:tbl>
      <w:tblPr>
        <w:tblStyle w:val="TableGrid"/>
        <w:tblW w:w="0" w:type="auto"/>
        <w:tblInd w:w="810" w:type="dxa"/>
        <w:tblLook w:val="04A0" w:firstRow="1" w:lastRow="0" w:firstColumn="1" w:lastColumn="0" w:noHBand="0" w:noVBand="1"/>
      </w:tblPr>
      <w:tblGrid>
        <w:gridCol w:w="1225"/>
        <w:gridCol w:w="1121"/>
        <w:gridCol w:w="1433"/>
        <w:gridCol w:w="1470"/>
        <w:gridCol w:w="1065"/>
        <w:gridCol w:w="1150"/>
        <w:gridCol w:w="1065"/>
      </w:tblGrid>
      <w:tr w:rsidR="004A6879" w14:paraId="0B17E8F9" w14:textId="0EFC759F" w:rsidTr="008C48FB">
        <w:tc>
          <w:tcPr>
            <w:tcW w:w="1225" w:type="dxa"/>
          </w:tcPr>
          <w:p w14:paraId="3A73C4D6" w14:textId="009B7591" w:rsidR="004A6879" w:rsidRDefault="004A6879" w:rsidP="002C6475">
            <w:pPr>
              <w:pStyle w:val="ListParagraph"/>
              <w:ind w:left="0"/>
              <w:rPr>
                <w:b/>
                <w:bCs/>
              </w:rPr>
            </w:pPr>
            <w:r>
              <w:rPr>
                <w:b/>
                <w:bCs/>
              </w:rPr>
              <w:t>Morris</w:t>
            </w:r>
          </w:p>
        </w:tc>
        <w:tc>
          <w:tcPr>
            <w:tcW w:w="1121" w:type="dxa"/>
          </w:tcPr>
          <w:p w14:paraId="73B237D8" w14:textId="610290A4" w:rsidR="004A6879" w:rsidRPr="00704CBE" w:rsidRDefault="004A6879" w:rsidP="002C6475">
            <w:pPr>
              <w:pStyle w:val="ListParagraph"/>
              <w:ind w:left="0"/>
              <w:rPr>
                <w:b/>
                <w:bCs/>
              </w:rPr>
            </w:pPr>
            <w:r>
              <w:rPr>
                <w:b/>
                <w:bCs/>
              </w:rPr>
              <w:t>Good</w:t>
            </w:r>
          </w:p>
        </w:tc>
        <w:tc>
          <w:tcPr>
            <w:tcW w:w="1433" w:type="dxa"/>
          </w:tcPr>
          <w:p w14:paraId="171541FF" w14:textId="00CD7839" w:rsidR="004A6879" w:rsidRPr="00704CBE" w:rsidRDefault="004A6879" w:rsidP="002C6475">
            <w:pPr>
              <w:pStyle w:val="ListParagraph"/>
              <w:ind w:left="0"/>
              <w:rPr>
                <w:b/>
                <w:bCs/>
              </w:rPr>
            </w:pPr>
            <w:r>
              <w:rPr>
                <w:b/>
                <w:bCs/>
              </w:rPr>
              <w:t>Lorimor</w:t>
            </w:r>
          </w:p>
        </w:tc>
        <w:tc>
          <w:tcPr>
            <w:tcW w:w="1470" w:type="dxa"/>
          </w:tcPr>
          <w:p w14:paraId="27DF8580" w14:textId="3EAA816A" w:rsidR="004A6879" w:rsidRDefault="004A6879" w:rsidP="002C6475">
            <w:pPr>
              <w:pStyle w:val="ListParagraph"/>
              <w:ind w:left="0"/>
              <w:rPr>
                <w:b/>
                <w:bCs/>
              </w:rPr>
            </w:pPr>
            <w:r>
              <w:rPr>
                <w:b/>
                <w:bCs/>
              </w:rPr>
              <w:t>King</w:t>
            </w:r>
          </w:p>
        </w:tc>
        <w:tc>
          <w:tcPr>
            <w:tcW w:w="1065" w:type="dxa"/>
          </w:tcPr>
          <w:p w14:paraId="2591961A" w14:textId="553C94DF" w:rsidR="004A6879" w:rsidRPr="00704CBE" w:rsidRDefault="004A6879" w:rsidP="002C6475">
            <w:pPr>
              <w:pStyle w:val="ListParagraph"/>
              <w:ind w:left="0"/>
              <w:rPr>
                <w:b/>
                <w:bCs/>
              </w:rPr>
            </w:pPr>
            <w:r>
              <w:rPr>
                <w:b/>
                <w:bCs/>
              </w:rPr>
              <w:t>Vaughn</w:t>
            </w:r>
          </w:p>
        </w:tc>
        <w:tc>
          <w:tcPr>
            <w:tcW w:w="1065" w:type="dxa"/>
          </w:tcPr>
          <w:p w14:paraId="06391BA6" w14:textId="4212B130" w:rsidR="004A6879" w:rsidRDefault="004A6879" w:rsidP="002C6475">
            <w:pPr>
              <w:pStyle w:val="ListParagraph"/>
              <w:ind w:left="0"/>
              <w:rPr>
                <w:b/>
                <w:bCs/>
              </w:rPr>
            </w:pPr>
            <w:r>
              <w:rPr>
                <w:b/>
                <w:bCs/>
              </w:rPr>
              <w:t>Lewis</w:t>
            </w:r>
          </w:p>
        </w:tc>
        <w:tc>
          <w:tcPr>
            <w:tcW w:w="1065" w:type="dxa"/>
          </w:tcPr>
          <w:p w14:paraId="57E65C56" w14:textId="01A20140" w:rsidR="004A6879" w:rsidRDefault="004A6879" w:rsidP="002C6475">
            <w:pPr>
              <w:pStyle w:val="ListParagraph"/>
              <w:ind w:left="0"/>
              <w:rPr>
                <w:b/>
                <w:bCs/>
              </w:rPr>
            </w:pPr>
            <w:r>
              <w:rPr>
                <w:b/>
                <w:bCs/>
              </w:rPr>
              <w:t>Trew</w:t>
            </w:r>
          </w:p>
        </w:tc>
      </w:tr>
      <w:tr w:rsidR="004A6879" w14:paraId="434DDAE3" w14:textId="3B712F73" w:rsidTr="008C48FB">
        <w:tc>
          <w:tcPr>
            <w:tcW w:w="1225" w:type="dxa"/>
          </w:tcPr>
          <w:p w14:paraId="3C9C3810" w14:textId="6252DD32" w:rsidR="004A6879" w:rsidRDefault="004A6879" w:rsidP="002C6475">
            <w:pPr>
              <w:pStyle w:val="ListParagraph"/>
              <w:ind w:left="0"/>
            </w:pPr>
            <w:r>
              <w:t>Yes</w:t>
            </w:r>
          </w:p>
        </w:tc>
        <w:tc>
          <w:tcPr>
            <w:tcW w:w="1121" w:type="dxa"/>
          </w:tcPr>
          <w:p w14:paraId="2F514E68" w14:textId="065316BE" w:rsidR="004A6879" w:rsidRDefault="004A6879" w:rsidP="002C6475">
            <w:pPr>
              <w:pStyle w:val="ListParagraph"/>
              <w:ind w:left="0"/>
            </w:pPr>
            <w:r>
              <w:t>Yes</w:t>
            </w:r>
          </w:p>
        </w:tc>
        <w:tc>
          <w:tcPr>
            <w:tcW w:w="1433" w:type="dxa"/>
          </w:tcPr>
          <w:p w14:paraId="5D39BD3A" w14:textId="3D1CA8F3" w:rsidR="004A6879" w:rsidRDefault="004A6879" w:rsidP="002C6475">
            <w:pPr>
              <w:pStyle w:val="ListParagraph"/>
              <w:ind w:left="0"/>
            </w:pPr>
            <w:r>
              <w:t>Yes</w:t>
            </w:r>
          </w:p>
        </w:tc>
        <w:tc>
          <w:tcPr>
            <w:tcW w:w="1470" w:type="dxa"/>
          </w:tcPr>
          <w:p w14:paraId="42615586" w14:textId="2674C828" w:rsidR="004A6879" w:rsidRDefault="004A6879" w:rsidP="002C6475">
            <w:pPr>
              <w:pStyle w:val="ListParagraph"/>
              <w:ind w:left="0"/>
            </w:pPr>
            <w:r>
              <w:t>Yes</w:t>
            </w:r>
          </w:p>
        </w:tc>
        <w:tc>
          <w:tcPr>
            <w:tcW w:w="1065" w:type="dxa"/>
          </w:tcPr>
          <w:p w14:paraId="0B1D44EC" w14:textId="451143C2" w:rsidR="004A6879" w:rsidRDefault="004A6879" w:rsidP="002C6475">
            <w:pPr>
              <w:pStyle w:val="ListParagraph"/>
              <w:ind w:left="0"/>
            </w:pPr>
            <w:r>
              <w:t>Yes</w:t>
            </w:r>
          </w:p>
        </w:tc>
        <w:tc>
          <w:tcPr>
            <w:tcW w:w="1065" w:type="dxa"/>
          </w:tcPr>
          <w:p w14:paraId="00363150" w14:textId="40C6C903" w:rsidR="004A6879" w:rsidRDefault="004A6879" w:rsidP="002C6475">
            <w:pPr>
              <w:pStyle w:val="ListParagraph"/>
              <w:ind w:left="0"/>
            </w:pPr>
            <w:r>
              <w:t>Yes</w:t>
            </w:r>
          </w:p>
        </w:tc>
        <w:tc>
          <w:tcPr>
            <w:tcW w:w="1065" w:type="dxa"/>
          </w:tcPr>
          <w:p w14:paraId="3A0E7812" w14:textId="0B014E97" w:rsidR="004A6879" w:rsidRDefault="004A6879" w:rsidP="002C6475">
            <w:pPr>
              <w:pStyle w:val="ListParagraph"/>
              <w:ind w:left="0"/>
            </w:pPr>
            <w:r>
              <w:t>Yes</w:t>
            </w:r>
          </w:p>
        </w:tc>
      </w:tr>
      <w:tr w:rsidR="004A6879" w14:paraId="6F3B5007" w14:textId="5821123F" w:rsidTr="008C48FB">
        <w:tc>
          <w:tcPr>
            <w:tcW w:w="1225" w:type="dxa"/>
          </w:tcPr>
          <w:p w14:paraId="651B4995" w14:textId="1D9A1369" w:rsidR="004A6879" w:rsidRDefault="004A6879" w:rsidP="002C6475">
            <w:pPr>
              <w:pStyle w:val="ListParagraph"/>
              <w:ind w:left="0"/>
              <w:rPr>
                <w:b/>
                <w:bCs/>
              </w:rPr>
            </w:pPr>
            <w:r>
              <w:rPr>
                <w:b/>
                <w:bCs/>
              </w:rPr>
              <w:t>Petersen</w:t>
            </w:r>
          </w:p>
        </w:tc>
        <w:tc>
          <w:tcPr>
            <w:tcW w:w="1121" w:type="dxa"/>
          </w:tcPr>
          <w:p w14:paraId="1CD3043E" w14:textId="28A84FF3" w:rsidR="004A6879" w:rsidRPr="009F21FC" w:rsidRDefault="004A6879" w:rsidP="002C6475">
            <w:pPr>
              <w:pStyle w:val="ListParagraph"/>
              <w:ind w:left="0"/>
              <w:rPr>
                <w:b/>
                <w:bCs/>
              </w:rPr>
            </w:pPr>
            <w:r>
              <w:rPr>
                <w:b/>
                <w:bCs/>
              </w:rPr>
              <w:t>Paulette</w:t>
            </w:r>
          </w:p>
        </w:tc>
        <w:tc>
          <w:tcPr>
            <w:tcW w:w="1433" w:type="dxa"/>
          </w:tcPr>
          <w:p w14:paraId="665686D4" w14:textId="2C4AF38B" w:rsidR="004A6879" w:rsidRPr="009F21FC" w:rsidRDefault="004A6879" w:rsidP="002C6475">
            <w:pPr>
              <w:pStyle w:val="ListParagraph"/>
              <w:ind w:left="0"/>
              <w:rPr>
                <w:b/>
                <w:bCs/>
              </w:rPr>
            </w:pPr>
            <w:r>
              <w:rPr>
                <w:b/>
                <w:bCs/>
              </w:rPr>
              <w:t>Moore</w:t>
            </w:r>
          </w:p>
        </w:tc>
        <w:tc>
          <w:tcPr>
            <w:tcW w:w="1470" w:type="dxa"/>
          </w:tcPr>
          <w:p w14:paraId="3E2AB7E7" w14:textId="2273101D" w:rsidR="004A6879" w:rsidRDefault="004A6879" w:rsidP="002C6475">
            <w:pPr>
              <w:pStyle w:val="ListParagraph"/>
              <w:ind w:left="0"/>
              <w:rPr>
                <w:b/>
                <w:bCs/>
              </w:rPr>
            </w:pPr>
            <w:r>
              <w:rPr>
                <w:b/>
                <w:bCs/>
              </w:rPr>
              <w:t>Wheeler</w:t>
            </w:r>
          </w:p>
        </w:tc>
        <w:tc>
          <w:tcPr>
            <w:tcW w:w="1065" w:type="dxa"/>
          </w:tcPr>
          <w:p w14:paraId="207F57B9" w14:textId="378D73A8" w:rsidR="004A6879" w:rsidRPr="009F21FC" w:rsidRDefault="004A6879" w:rsidP="002C6475">
            <w:pPr>
              <w:pStyle w:val="ListParagraph"/>
              <w:ind w:left="0"/>
              <w:rPr>
                <w:b/>
                <w:bCs/>
              </w:rPr>
            </w:pPr>
            <w:r>
              <w:rPr>
                <w:b/>
                <w:bCs/>
              </w:rPr>
              <w:t>Brown</w:t>
            </w:r>
          </w:p>
        </w:tc>
        <w:tc>
          <w:tcPr>
            <w:tcW w:w="1065" w:type="dxa"/>
          </w:tcPr>
          <w:p w14:paraId="07C5DC99" w14:textId="712DB057" w:rsidR="004A6879" w:rsidRPr="009F21FC" w:rsidRDefault="004A6879" w:rsidP="002C6475">
            <w:pPr>
              <w:pStyle w:val="ListParagraph"/>
              <w:ind w:left="0"/>
              <w:rPr>
                <w:b/>
                <w:bCs/>
              </w:rPr>
            </w:pPr>
            <w:r>
              <w:rPr>
                <w:b/>
                <w:bCs/>
              </w:rPr>
              <w:t>Manheim</w:t>
            </w:r>
          </w:p>
        </w:tc>
        <w:tc>
          <w:tcPr>
            <w:tcW w:w="1065" w:type="dxa"/>
          </w:tcPr>
          <w:p w14:paraId="4CAC87AA" w14:textId="0727FE0E" w:rsidR="004A6879" w:rsidRPr="009F21FC" w:rsidRDefault="004A6879" w:rsidP="002C6475">
            <w:pPr>
              <w:pStyle w:val="ListParagraph"/>
              <w:ind w:left="0"/>
              <w:rPr>
                <w:b/>
                <w:bCs/>
              </w:rPr>
            </w:pPr>
            <w:r>
              <w:rPr>
                <w:b/>
                <w:bCs/>
              </w:rPr>
              <w:t>Palmer</w:t>
            </w:r>
          </w:p>
        </w:tc>
      </w:tr>
      <w:tr w:rsidR="004A6879" w14:paraId="5C5F52ED" w14:textId="11DD5370" w:rsidTr="008C48FB">
        <w:tc>
          <w:tcPr>
            <w:tcW w:w="1225" w:type="dxa"/>
          </w:tcPr>
          <w:p w14:paraId="30A4C6FD" w14:textId="7E9889A0" w:rsidR="004A6879" w:rsidRDefault="004A6879" w:rsidP="002C6475">
            <w:pPr>
              <w:pStyle w:val="ListParagraph"/>
              <w:ind w:left="0"/>
            </w:pPr>
            <w:r>
              <w:t>Yes</w:t>
            </w:r>
          </w:p>
        </w:tc>
        <w:tc>
          <w:tcPr>
            <w:tcW w:w="1121" w:type="dxa"/>
          </w:tcPr>
          <w:p w14:paraId="517A0238" w14:textId="62E2C4CD" w:rsidR="004A6879" w:rsidRDefault="004A6879" w:rsidP="002C6475">
            <w:pPr>
              <w:pStyle w:val="ListParagraph"/>
              <w:ind w:left="0"/>
            </w:pPr>
            <w:r>
              <w:t>Yes</w:t>
            </w:r>
          </w:p>
        </w:tc>
        <w:tc>
          <w:tcPr>
            <w:tcW w:w="1433" w:type="dxa"/>
          </w:tcPr>
          <w:p w14:paraId="50B40AEA" w14:textId="768F3A1C" w:rsidR="004A6879" w:rsidRDefault="004A6879" w:rsidP="002C6475">
            <w:pPr>
              <w:pStyle w:val="ListParagraph"/>
              <w:ind w:left="0"/>
            </w:pPr>
            <w:r>
              <w:t>Yes</w:t>
            </w:r>
          </w:p>
        </w:tc>
        <w:tc>
          <w:tcPr>
            <w:tcW w:w="1470" w:type="dxa"/>
          </w:tcPr>
          <w:p w14:paraId="691E497E" w14:textId="19796884" w:rsidR="004A6879" w:rsidRDefault="004A6879" w:rsidP="002C6475">
            <w:pPr>
              <w:pStyle w:val="ListParagraph"/>
              <w:ind w:left="0"/>
            </w:pPr>
            <w:r>
              <w:t>Yes</w:t>
            </w:r>
          </w:p>
        </w:tc>
        <w:tc>
          <w:tcPr>
            <w:tcW w:w="1065" w:type="dxa"/>
          </w:tcPr>
          <w:p w14:paraId="2613946B" w14:textId="49AE3BDB" w:rsidR="004A6879" w:rsidRDefault="004A6879" w:rsidP="002C6475">
            <w:pPr>
              <w:pStyle w:val="ListParagraph"/>
              <w:ind w:left="0"/>
            </w:pPr>
            <w:r>
              <w:t>NH</w:t>
            </w:r>
          </w:p>
        </w:tc>
        <w:tc>
          <w:tcPr>
            <w:tcW w:w="1065" w:type="dxa"/>
          </w:tcPr>
          <w:p w14:paraId="72D69885" w14:textId="561CEEAD" w:rsidR="004A6879" w:rsidRDefault="004A6879" w:rsidP="002C6475">
            <w:pPr>
              <w:pStyle w:val="ListParagraph"/>
              <w:ind w:left="0"/>
            </w:pPr>
            <w:r>
              <w:t>Yes</w:t>
            </w:r>
          </w:p>
        </w:tc>
        <w:tc>
          <w:tcPr>
            <w:tcW w:w="1065" w:type="dxa"/>
          </w:tcPr>
          <w:p w14:paraId="2DA6264C" w14:textId="3019F2A0" w:rsidR="004A6879" w:rsidRDefault="004A6879" w:rsidP="002C6475">
            <w:pPr>
              <w:pStyle w:val="ListParagraph"/>
              <w:ind w:left="0"/>
            </w:pPr>
            <w:r>
              <w:t>Yes</w:t>
            </w:r>
          </w:p>
        </w:tc>
      </w:tr>
    </w:tbl>
    <w:p w14:paraId="4FFD3BA4" w14:textId="77777777" w:rsidR="00DE0362" w:rsidRDefault="00DE0362" w:rsidP="00DE0362">
      <w:pPr>
        <w:spacing w:after="0"/>
      </w:pPr>
      <w:r>
        <w:t xml:space="preserve">                </w:t>
      </w:r>
      <w:r w:rsidRPr="009F21FC">
        <w:rPr>
          <w:highlight w:val="green"/>
        </w:rPr>
        <w:t>Motion Approved</w:t>
      </w:r>
      <w:bookmarkEnd w:id="0"/>
    </w:p>
    <w:bookmarkEnd w:id="1"/>
    <w:p w14:paraId="000DBDE7" w14:textId="77777777" w:rsidR="00804638" w:rsidRPr="003E119F" w:rsidRDefault="00804638" w:rsidP="00DE0362">
      <w:pPr>
        <w:spacing w:after="0"/>
      </w:pPr>
    </w:p>
    <w:p w14:paraId="3B88E89E" w14:textId="77777777" w:rsidR="00DE0362" w:rsidRPr="006F5352" w:rsidRDefault="00DE0362" w:rsidP="00DE0362">
      <w:pPr>
        <w:pStyle w:val="ListParagraph"/>
        <w:numPr>
          <w:ilvl w:val="0"/>
          <w:numId w:val="1"/>
        </w:numPr>
        <w:spacing w:after="0" w:line="256" w:lineRule="auto"/>
        <w:rPr>
          <w:b/>
        </w:rPr>
      </w:pPr>
      <w:r w:rsidRPr="006F5352">
        <w:rPr>
          <w:b/>
        </w:rPr>
        <w:t>Financial/Participants Reports</w:t>
      </w:r>
      <w:r>
        <w:rPr>
          <w:b/>
        </w:rPr>
        <w:t xml:space="preserve"> and Transfers</w:t>
      </w:r>
    </w:p>
    <w:p w14:paraId="62A1A641" w14:textId="3A9AFFF8" w:rsidR="00110983" w:rsidRDefault="00DE0362" w:rsidP="00A233B4">
      <w:pPr>
        <w:pStyle w:val="ListParagraph"/>
        <w:ind w:left="690"/>
      </w:pPr>
      <w:r>
        <w:t xml:space="preserve">Rebecca provided the financial report based on the </w:t>
      </w:r>
      <w:r w:rsidR="004A6879">
        <w:t>January 2026</w:t>
      </w:r>
      <w:r>
        <w:t xml:space="preserve"> statement</w:t>
      </w:r>
      <w:r w:rsidR="00B844DF">
        <w:t xml:space="preserve">. </w:t>
      </w:r>
    </w:p>
    <w:p w14:paraId="3A737A1D" w14:textId="742367AD" w:rsidR="00A233B4" w:rsidRDefault="00200715" w:rsidP="00A233B4">
      <w:pPr>
        <w:pStyle w:val="ListParagraph"/>
        <w:ind w:left="690"/>
      </w:pPr>
      <w:r>
        <w:t>All expenditures are in line for this time of the year</w:t>
      </w:r>
      <w:r w:rsidR="00145F52">
        <w:t xml:space="preserve">, although administrative dollars are getting very tight.   She also shared that the annual Audit went very well and the final report </w:t>
      </w:r>
      <w:r w:rsidR="00145F52">
        <w:lastRenderedPageBreak/>
        <w:t xml:space="preserve">will be released soon with no audit findings for the area.  She thanks </w:t>
      </w:r>
      <w:proofErr w:type="gramStart"/>
      <w:r w:rsidR="00145F52">
        <w:t>all of</w:t>
      </w:r>
      <w:proofErr w:type="gramEnd"/>
      <w:r w:rsidR="00145F52">
        <w:t xml:space="preserve"> the staff for another great year</w:t>
      </w:r>
    </w:p>
    <w:p w14:paraId="06B9AEEE" w14:textId="799A422D" w:rsidR="00B7541B" w:rsidRDefault="00DE0362" w:rsidP="00DE0362">
      <w:pPr>
        <w:pStyle w:val="ListParagraph"/>
        <w:ind w:left="690"/>
      </w:pPr>
      <w:r w:rsidRPr="00A1758C">
        <w:rPr>
          <w:b/>
          <w:bCs/>
        </w:rPr>
        <w:t>Transfers</w:t>
      </w:r>
      <w:r w:rsidR="00200715" w:rsidRPr="00A1758C">
        <w:rPr>
          <w:b/>
          <w:bCs/>
        </w:rPr>
        <w:t>:</w:t>
      </w:r>
      <w:r w:rsidR="00200715">
        <w:t xml:space="preserve"> None</w:t>
      </w:r>
    </w:p>
    <w:p w14:paraId="1B83B358" w14:textId="24FBE8C0" w:rsidR="004A6879" w:rsidRPr="004A6879" w:rsidRDefault="004A6879" w:rsidP="004A6879">
      <w:pPr>
        <w:pStyle w:val="ListParagraph"/>
        <w:ind w:left="690"/>
      </w:pPr>
      <w:r w:rsidRPr="004A6879">
        <w:rPr>
          <w:b/>
          <w:bCs/>
        </w:rPr>
        <w:t>Accept</w:t>
      </w:r>
      <w:r w:rsidR="008F0C24">
        <w:rPr>
          <w:b/>
          <w:bCs/>
        </w:rPr>
        <w:t xml:space="preserve">: </w:t>
      </w:r>
      <w:r w:rsidR="008F0C24">
        <w:t>$</w:t>
      </w:r>
      <w:r>
        <w:t>21,000 of RESEA funding though 6/30/26 and modify JCCAC RESEA contract to reflect this increase.</w:t>
      </w:r>
    </w:p>
    <w:p w14:paraId="46D669E0" w14:textId="2C141911" w:rsidR="00DE0362" w:rsidRDefault="00DE0362" w:rsidP="00946DEB">
      <w:pPr>
        <w:spacing w:after="0"/>
        <w:ind w:left="675"/>
      </w:pPr>
      <w:bookmarkStart w:id="2" w:name="_Hlk192866220"/>
      <w:r w:rsidRPr="003E119F">
        <w:rPr>
          <w:highlight w:val="green"/>
        </w:rPr>
        <w:t>Motion</w:t>
      </w:r>
      <w:r>
        <w:rPr>
          <w:highlight w:val="green"/>
        </w:rPr>
        <w:t xml:space="preserve"> </w:t>
      </w:r>
      <w:r w:rsidR="00200715">
        <w:rPr>
          <w:highlight w:val="green"/>
        </w:rPr>
        <w:t>2</w:t>
      </w:r>
      <w:r w:rsidR="00A64240">
        <w:rPr>
          <w:highlight w:val="green"/>
        </w:rPr>
        <w:t>-202</w:t>
      </w:r>
      <w:r w:rsidR="004A6879">
        <w:rPr>
          <w:highlight w:val="green"/>
        </w:rPr>
        <w:t>6</w:t>
      </w:r>
      <w:r w:rsidRPr="003E119F">
        <w:rPr>
          <w:highlight w:val="green"/>
        </w:rPr>
        <w:t xml:space="preserve">   Motion to approve</w:t>
      </w:r>
      <w:r>
        <w:rPr>
          <w:highlight w:val="green"/>
        </w:rPr>
        <w:t xml:space="preserve"> </w:t>
      </w:r>
      <w:r w:rsidRPr="00986261">
        <w:rPr>
          <w:highlight w:val="green"/>
        </w:rPr>
        <w:t>financial report</w:t>
      </w:r>
      <w:r w:rsidR="004A6879">
        <w:rPr>
          <w:highlight w:val="green"/>
        </w:rPr>
        <w:t>, receipt of RESEA funding and modification of JCCAC RESEA contract</w:t>
      </w:r>
      <w:r w:rsidR="0093626F">
        <w:rPr>
          <w:highlight w:val="green"/>
        </w:rPr>
        <w:t>.</w:t>
      </w:r>
      <w:r>
        <w:rPr>
          <w:highlight w:val="green"/>
        </w:rPr>
        <w:t xml:space="preserve"> </w:t>
      </w:r>
      <w:bookmarkStart w:id="3" w:name="_Hlk129352449"/>
    </w:p>
    <w:p w14:paraId="1798A4FC" w14:textId="732F67E7" w:rsidR="0093626F" w:rsidRDefault="00804638" w:rsidP="00804638">
      <w:pPr>
        <w:spacing w:after="0"/>
      </w:pPr>
      <w:r w:rsidRPr="00804638">
        <w:t xml:space="preserve">               </w:t>
      </w:r>
      <w:r w:rsidR="0093626F">
        <w:rPr>
          <w:highlight w:val="green"/>
        </w:rPr>
        <w:t>1</w:t>
      </w:r>
      <w:r w:rsidR="00200715" w:rsidRPr="0093626F">
        <w:rPr>
          <w:highlight w:val="green"/>
          <w:vertAlign w:val="superscript"/>
        </w:rPr>
        <w:t>st</w:t>
      </w:r>
      <w:r w:rsidR="00200715">
        <w:rPr>
          <w:highlight w:val="green"/>
        </w:rPr>
        <w:t xml:space="preserve"> </w:t>
      </w:r>
      <w:r w:rsidR="004A6879">
        <w:rPr>
          <w:highlight w:val="green"/>
        </w:rPr>
        <w:t>Good</w:t>
      </w:r>
      <w:r w:rsidR="00A64240">
        <w:rPr>
          <w:highlight w:val="green"/>
        </w:rPr>
        <w:t xml:space="preserve"> </w:t>
      </w:r>
      <w:r w:rsidR="0093626F" w:rsidRPr="0093626F">
        <w:rPr>
          <w:highlight w:val="green"/>
        </w:rPr>
        <w:t>2</w:t>
      </w:r>
      <w:r w:rsidR="0093626F" w:rsidRPr="00A64240">
        <w:rPr>
          <w:highlight w:val="green"/>
          <w:vertAlign w:val="superscript"/>
        </w:rPr>
        <w:t>nd</w:t>
      </w:r>
      <w:r w:rsidR="00A64240">
        <w:rPr>
          <w:highlight w:val="green"/>
        </w:rPr>
        <w:t xml:space="preserve"> </w:t>
      </w:r>
      <w:r w:rsidR="004A6879" w:rsidRPr="004A6879">
        <w:rPr>
          <w:highlight w:val="green"/>
        </w:rPr>
        <w:t>Trew</w:t>
      </w:r>
    </w:p>
    <w:bookmarkEnd w:id="2"/>
    <w:p w14:paraId="2AA882A7" w14:textId="77777777" w:rsidR="00DE0362" w:rsidRDefault="00DE0362" w:rsidP="00DE0362">
      <w:pPr>
        <w:spacing w:after="0"/>
        <w:ind w:left="720"/>
      </w:pPr>
    </w:p>
    <w:bookmarkEnd w:id="3"/>
    <w:p w14:paraId="03EC0DA4" w14:textId="77777777" w:rsidR="004A6879" w:rsidRDefault="004A6879" w:rsidP="004A6879">
      <w:pPr>
        <w:pStyle w:val="ListParagraph"/>
        <w:spacing w:after="0"/>
        <w:ind w:left="810"/>
      </w:pPr>
      <w:r w:rsidRPr="004A6879">
        <w:t>Roll Call Vote</w:t>
      </w:r>
      <w:r>
        <w:t xml:space="preserve">    NH- Not Heard</w:t>
      </w:r>
    </w:p>
    <w:tbl>
      <w:tblPr>
        <w:tblStyle w:val="TableGrid"/>
        <w:tblW w:w="0" w:type="auto"/>
        <w:tblInd w:w="810" w:type="dxa"/>
        <w:tblLook w:val="04A0" w:firstRow="1" w:lastRow="0" w:firstColumn="1" w:lastColumn="0" w:noHBand="0" w:noVBand="1"/>
      </w:tblPr>
      <w:tblGrid>
        <w:gridCol w:w="1225"/>
        <w:gridCol w:w="1121"/>
        <w:gridCol w:w="1433"/>
        <w:gridCol w:w="1470"/>
        <w:gridCol w:w="1065"/>
        <w:gridCol w:w="1150"/>
        <w:gridCol w:w="1065"/>
      </w:tblGrid>
      <w:tr w:rsidR="004A6879" w14:paraId="3FD59C3E" w14:textId="77777777" w:rsidTr="001251EB">
        <w:tc>
          <w:tcPr>
            <w:tcW w:w="1225" w:type="dxa"/>
          </w:tcPr>
          <w:p w14:paraId="11D3F5A4" w14:textId="77777777" w:rsidR="004A6879" w:rsidRDefault="004A6879" w:rsidP="001251EB">
            <w:pPr>
              <w:pStyle w:val="ListParagraph"/>
              <w:ind w:left="0"/>
              <w:rPr>
                <w:b/>
                <w:bCs/>
              </w:rPr>
            </w:pPr>
            <w:r>
              <w:rPr>
                <w:b/>
                <w:bCs/>
              </w:rPr>
              <w:t>Morris</w:t>
            </w:r>
          </w:p>
        </w:tc>
        <w:tc>
          <w:tcPr>
            <w:tcW w:w="1121" w:type="dxa"/>
          </w:tcPr>
          <w:p w14:paraId="0B835CBD" w14:textId="77777777" w:rsidR="004A6879" w:rsidRPr="00704CBE" w:rsidRDefault="004A6879" w:rsidP="001251EB">
            <w:pPr>
              <w:pStyle w:val="ListParagraph"/>
              <w:ind w:left="0"/>
              <w:rPr>
                <w:b/>
                <w:bCs/>
              </w:rPr>
            </w:pPr>
            <w:r>
              <w:rPr>
                <w:b/>
                <w:bCs/>
              </w:rPr>
              <w:t>Good</w:t>
            </w:r>
          </w:p>
        </w:tc>
        <w:tc>
          <w:tcPr>
            <w:tcW w:w="1433" w:type="dxa"/>
          </w:tcPr>
          <w:p w14:paraId="49896F10" w14:textId="77777777" w:rsidR="004A6879" w:rsidRPr="00704CBE" w:rsidRDefault="004A6879" w:rsidP="001251EB">
            <w:pPr>
              <w:pStyle w:val="ListParagraph"/>
              <w:ind w:left="0"/>
              <w:rPr>
                <w:b/>
                <w:bCs/>
              </w:rPr>
            </w:pPr>
            <w:r>
              <w:rPr>
                <w:b/>
                <w:bCs/>
              </w:rPr>
              <w:t>Lorimor</w:t>
            </w:r>
          </w:p>
        </w:tc>
        <w:tc>
          <w:tcPr>
            <w:tcW w:w="1470" w:type="dxa"/>
          </w:tcPr>
          <w:p w14:paraId="38769FB1" w14:textId="77777777" w:rsidR="004A6879" w:rsidRDefault="004A6879" w:rsidP="001251EB">
            <w:pPr>
              <w:pStyle w:val="ListParagraph"/>
              <w:ind w:left="0"/>
              <w:rPr>
                <w:b/>
                <w:bCs/>
              </w:rPr>
            </w:pPr>
            <w:r>
              <w:rPr>
                <w:b/>
                <w:bCs/>
              </w:rPr>
              <w:t>King</w:t>
            </w:r>
          </w:p>
        </w:tc>
        <w:tc>
          <w:tcPr>
            <w:tcW w:w="1065" w:type="dxa"/>
          </w:tcPr>
          <w:p w14:paraId="39D90BD6" w14:textId="77777777" w:rsidR="004A6879" w:rsidRPr="00704CBE" w:rsidRDefault="004A6879" w:rsidP="001251EB">
            <w:pPr>
              <w:pStyle w:val="ListParagraph"/>
              <w:ind w:left="0"/>
              <w:rPr>
                <w:b/>
                <w:bCs/>
              </w:rPr>
            </w:pPr>
            <w:r>
              <w:rPr>
                <w:b/>
                <w:bCs/>
              </w:rPr>
              <w:t>Vaughn</w:t>
            </w:r>
          </w:p>
        </w:tc>
        <w:tc>
          <w:tcPr>
            <w:tcW w:w="1065" w:type="dxa"/>
          </w:tcPr>
          <w:p w14:paraId="56A7F5F8" w14:textId="77777777" w:rsidR="004A6879" w:rsidRDefault="004A6879" w:rsidP="001251EB">
            <w:pPr>
              <w:pStyle w:val="ListParagraph"/>
              <w:ind w:left="0"/>
              <w:rPr>
                <w:b/>
                <w:bCs/>
              </w:rPr>
            </w:pPr>
            <w:r>
              <w:rPr>
                <w:b/>
                <w:bCs/>
              </w:rPr>
              <w:t>Lewis</w:t>
            </w:r>
          </w:p>
        </w:tc>
        <w:tc>
          <w:tcPr>
            <w:tcW w:w="1065" w:type="dxa"/>
          </w:tcPr>
          <w:p w14:paraId="04941426" w14:textId="77777777" w:rsidR="004A6879" w:rsidRDefault="004A6879" w:rsidP="001251EB">
            <w:pPr>
              <w:pStyle w:val="ListParagraph"/>
              <w:ind w:left="0"/>
              <w:rPr>
                <w:b/>
                <w:bCs/>
              </w:rPr>
            </w:pPr>
            <w:r>
              <w:rPr>
                <w:b/>
                <w:bCs/>
              </w:rPr>
              <w:t>Trew</w:t>
            </w:r>
          </w:p>
        </w:tc>
      </w:tr>
      <w:tr w:rsidR="004A6879" w14:paraId="59E46435" w14:textId="77777777" w:rsidTr="001251EB">
        <w:tc>
          <w:tcPr>
            <w:tcW w:w="1225" w:type="dxa"/>
          </w:tcPr>
          <w:p w14:paraId="00D7D756" w14:textId="77777777" w:rsidR="004A6879" w:rsidRDefault="004A6879" w:rsidP="001251EB">
            <w:pPr>
              <w:pStyle w:val="ListParagraph"/>
              <w:ind w:left="0"/>
            </w:pPr>
            <w:r>
              <w:t>Yes</w:t>
            </w:r>
          </w:p>
        </w:tc>
        <w:tc>
          <w:tcPr>
            <w:tcW w:w="1121" w:type="dxa"/>
          </w:tcPr>
          <w:p w14:paraId="736CA56D" w14:textId="77777777" w:rsidR="004A6879" w:rsidRDefault="004A6879" w:rsidP="001251EB">
            <w:pPr>
              <w:pStyle w:val="ListParagraph"/>
              <w:ind w:left="0"/>
            </w:pPr>
            <w:r>
              <w:t>Yes</w:t>
            </w:r>
          </w:p>
        </w:tc>
        <w:tc>
          <w:tcPr>
            <w:tcW w:w="1433" w:type="dxa"/>
          </w:tcPr>
          <w:p w14:paraId="2A1346BA" w14:textId="77777777" w:rsidR="004A6879" w:rsidRDefault="004A6879" w:rsidP="001251EB">
            <w:pPr>
              <w:pStyle w:val="ListParagraph"/>
              <w:ind w:left="0"/>
            </w:pPr>
            <w:r>
              <w:t>Yes</w:t>
            </w:r>
          </w:p>
        </w:tc>
        <w:tc>
          <w:tcPr>
            <w:tcW w:w="1470" w:type="dxa"/>
          </w:tcPr>
          <w:p w14:paraId="408D23D0" w14:textId="77777777" w:rsidR="004A6879" w:rsidRDefault="004A6879" w:rsidP="001251EB">
            <w:pPr>
              <w:pStyle w:val="ListParagraph"/>
              <w:ind w:left="0"/>
            </w:pPr>
            <w:r>
              <w:t>Yes</w:t>
            </w:r>
          </w:p>
        </w:tc>
        <w:tc>
          <w:tcPr>
            <w:tcW w:w="1065" w:type="dxa"/>
          </w:tcPr>
          <w:p w14:paraId="01A3BF07" w14:textId="77777777" w:rsidR="004A6879" w:rsidRDefault="004A6879" w:rsidP="001251EB">
            <w:pPr>
              <w:pStyle w:val="ListParagraph"/>
              <w:ind w:left="0"/>
            </w:pPr>
            <w:r>
              <w:t>Yes</w:t>
            </w:r>
          </w:p>
        </w:tc>
        <w:tc>
          <w:tcPr>
            <w:tcW w:w="1065" w:type="dxa"/>
          </w:tcPr>
          <w:p w14:paraId="01E42891" w14:textId="77777777" w:rsidR="004A6879" w:rsidRDefault="004A6879" w:rsidP="001251EB">
            <w:pPr>
              <w:pStyle w:val="ListParagraph"/>
              <w:ind w:left="0"/>
            </w:pPr>
            <w:r>
              <w:t>Yes</w:t>
            </w:r>
          </w:p>
        </w:tc>
        <w:tc>
          <w:tcPr>
            <w:tcW w:w="1065" w:type="dxa"/>
          </w:tcPr>
          <w:p w14:paraId="28F4FEEC" w14:textId="77777777" w:rsidR="004A6879" w:rsidRDefault="004A6879" w:rsidP="001251EB">
            <w:pPr>
              <w:pStyle w:val="ListParagraph"/>
              <w:ind w:left="0"/>
            </w:pPr>
            <w:r>
              <w:t>Yes</w:t>
            </w:r>
          </w:p>
        </w:tc>
      </w:tr>
      <w:tr w:rsidR="004A6879" w14:paraId="38B4EC12" w14:textId="77777777" w:rsidTr="001251EB">
        <w:tc>
          <w:tcPr>
            <w:tcW w:w="1225" w:type="dxa"/>
          </w:tcPr>
          <w:p w14:paraId="29E526DA" w14:textId="77777777" w:rsidR="004A6879" w:rsidRDefault="004A6879" w:rsidP="001251EB">
            <w:pPr>
              <w:pStyle w:val="ListParagraph"/>
              <w:ind w:left="0"/>
              <w:rPr>
                <w:b/>
                <w:bCs/>
              </w:rPr>
            </w:pPr>
            <w:r>
              <w:rPr>
                <w:b/>
                <w:bCs/>
              </w:rPr>
              <w:t>Petersen</w:t>
            </w:r>
          </w:p>
        </w:tc>
        <w:tc>
          <w:tcPr>
            <w:tcW w:w="1121" w:type="dxa"/>
          </w:tcPr>
          <w:p w14:paraId="5710300B" w14:textId="77777777" w:rsidR="004A6879" w:rsidRPr="009F21FC" w:rsidRDefault="004A6879" w:rsidP="001251EB">
            <w:pPr>
              <w:pStyle w:val="ListParagraph"/>
              <w:ind w:left="0"/>
              <w:rPr>
                <w:b/>
                <w:bCs/>
              </w:rPr>
            </w:pPr>
            <w:r>
              <w:rPr>
                <w:b/>
                <w:bCs/>
              </w:rPr>
              <w:t>Paulette</w:t>
            </w:r>
          </w:p>
        </w:tc>
        <w:tc>
          <w:tcPr>
            <w:tcW w:w="1433" w:type="dxa"/>
          </w:tcPr>
          <w:p w14:paraId="230FEE57" w14:textId="77777777" w:rsidR="004A6879" w:rsidRPr="009F21FC" w:rsidRDefault="004A6879" w:rsidP="001251EB">
            <w:pPr>
              <w:pStyle w:val="ListParagraph"/>
              <w:ind w:left="0"/>
              <w:rPr>
                <w:b/>
                <w:bCs/>
              </w:rPr>
            </w:pPr>
            <w:r>
              <w:rPr>
                <w:b/>
                <w:bCs/>
              </w:rPr>
              <w:t>Moore</w:t>
            </w:r>
          </w:p>
        </w:tc>
        <w:tc>
          <w:tcPr>
            <w:tcW w:w="1470" w:type="dxa"/>
          </w:tcPr>
          <w:p w14:paraId="35373900" w14:textId="77777777" w:rsidR="004A6879" w:rsidRDefault="004A6879" w:rsidP="001251EB">
            <w:pPr>
              <w:pStyle w:val="ListParagraph"/>
              <w:ind w:left="0"/>
              <w:rPr>
                <w:b/>
                <w:bCs/>
              </w:rPr>
            </w:pPr>
            <w:r>
              <w:rPr>
                <w:b/>
                <w:bCs/>
              </w:rPr>
              <w:t>Wheeler</w:t>
            </w:r>
          </w:p>
        </w:tc>
        <w:tc>
          <w:tcPr>
            <w:tcW w:w="1065" w:type="dxa"/>
          </w:tcPr>
          <w:p w14:paraId="22929416" w14:textId="77777777" w:rsidR="004A6879" w:rsidRPr="009F21FC" w:rsidRDefault="004A6879" w:rsidP="001251EB">
            <w:pPr>
              <w:pStyle w:val="ListParagraph"/>
              <w:ind w:left="0"/>
              <w:rPr>
                <w:b/>
                <w:bCs/>
              </w:rPr>
            </w:pPr>
            <w:r>
              <w:rPr>
                <w:b/>
                <w:bCs/>
              </w:rPr>
              <w:t>Brown</w:t>
            </w:r>
          </w:p>
        </w:tc>
        <w:tc>
          <w:tcPr>
            <w:tcW w:w="1065" w:type="dxa"/>
          </w:tcPr>
          <w:p w14:paraId="6C47D6B9" w14:textId="77777777" w:rsidR="004A6879" w:rsidRPr="009F21FC" w:rsidRDefault="004A6879" w:rsidP="001251EB">
            <w:pPr>
              <w:pStyle w:val="ListParagraph"/>
              <w:ind w:left="0"/>
              <w:rPr>
                <w:b/>
                <w:bCs/>
              </w:rPr>
            </w:pPr>
            <w:r>
              <w:rPr>
                <w:b/>
                <w:bCs/>
              </w:rPr>
              <w:t>Manheim</w:t>
            </w:r>
          </w:p>
        </w:tc>
        <w:tc>
          <w:tcPr>
            <w:tcW w:w="1065" w:type="dxa"/>
          </w:tcPr>
          <w:p w14:paraId="1B056308" w14:textId="77777777" w:rsidR="004A6879" w:rsidRPr="009F21FC" w:rsidRDefault="004A6879" w:rsidP="001251EB">
            <w:pPr>
              <w:pStyle w:val="ListParagraph"/>
              <w:ind w:left="0"/>
              <w:rPr>
                <w:b/>
                <w:bCs/>
              </w:rPr>
            </w:pPr>
            <w:r>
              <w:rPr>
                <w:b/>
                <w:bCs/>
              </w:rPr>
              <w:t>Palmer</w:t>
            </w:r>
          </w:p>
        </w:tc>
      </w:tr>
      <w:tr w:rsidR="004A6879" w14:paraId="2EC97F4E" w14:textId="77777777" w:rsidTr="001251EB">
        <w:tc>
          <w:tcPr>
            <w:tcW w:w="1225" w:type="dxa"/>
          </w:tcPr>
          <w:p w14:paraId="0FD130EE" w14:textId="77777777" w:rsidR="004A6879" w:rsidRDefault="004A6879" w:rsidP="001251EB">
            <w:pPr>
              <w:pStyle w:val="ListParagraph"/>
              <w:ind w:left="0"/>
            </w:pPr>
            <w:r>
              <w:t>Yes</w:t>
            </w:r>
          </w:p>
        </w:tc>
        <w:tc>
          <w:tcPr>
            <w:tcW w:w="1121" w:type="dxa"/>
          </w:tcPr>
          <w:p w14:paraId="674ECB63" w14:textId="77777777" w:rsidR="004A6879" w:rsidRDefault="004A6879" w:rsidP="001251EB">
            <w:pPr>
              <w:pStyle w:val="ListParagraph"/>
              <w:ind w:left="0"/>
            </w:pPr>
            <w:r>
              <w:t>Yes</w:t>
            </w:r>
          </w:p>
        </w:tc>
        <w:tc>
          <w:tcPr>
            <w:tcW w:w="1433" w:type="dxa"/>
          </w:tcPr>
          <w:p w14:paraId="54DD8641" w14:textId="77777777" w:rsidR="004A6879" w:rsidRDefault="004A6879" w:rsidP="001251EB">
            <w:pPr>
              <w:pStyle w:val="ListParagraph"/>
              <w:ind w:left="0"/>
            </w:pPr>
            <w:r>
              <w:t>Yes</w:t>
            </w:r>
          </w:p>
        </w:tc>
        <w:tc>
          <w:tcPr>
            <w:tcW w:w="1470" w:type="dxa"/>
          </w:tcPr>
          <w:p w14:paraId="51745E07" w14:textId="7C9EC60C" w:rsidR="004A6879" w:rsidRDefault="004A6879" w:rsidP="001251EB">
            <w:pPr>
              <w:pStyle w:val="ListParagraph"/>
              <w:ind w:left="0"/>
            </w:pPr>
            <w:r>
              <w:t>NH</w:t>
            </w:r>
          </w:p>
        </w:tc>
        <w:tc>
          <w:tcPr>
            <w:tcW w:w="1065" w:type="dxa"/>
          </w:tcPr>
          <w:p w14:paraId="78481A64" w14:textId="70735CB9" w:rsidR="004A6879" w:rsidRDefault="004A6879" w:rsidP="001251EB">
            <w:pPr>
              <w:pStyle w:val="ListParagraph"/>
              <w:ind w:left="0"/>
            </w:pPr>
            <w:r>
              <w:t>Yes</w:t>
            </w:r>
          </w:p>
        </w:tc>
        <w:tc>
          <w:tcPr>
            <w:tcW w:w="1065" w:type="dxa"/>
          </w:tcPr>
          <w:p w14:paraId="01296518" w14:textId="77777777" w:rsidR="004A6879" w:rsidRDefault="004A6879" w:rsidP="001251EB">
            <w:pPr>
              <w:pStyle w:val="ListParagraph"/>
              <w:ind w:left="0"/>
            </w:pPr>
            <w:r>
              <w:t>Yes</w:t>
            </w:r>
          </w:p>
        </w:tc>
        <w:tc>
          <w:tcPr>
            <w:tcW w:w="1065" w:type="dxa"/>
          </w:tcPr>
          <w:p w14:paraId="2C17F973" w14:textId="77777777" w:rsidR="004A6879" w:rsidRDefault="004A6879" w:rsidP="001251EB">
            <w:pPr>
              <w:pStyle w:val="ListParagraph"/>
              <w:ind w:left="0"/>
            </w:pPr>
            <w:r>
              <w:t>Yes</w:t>
            </w:r>
          </w:p>
        </w:tc>
      </w:tr>
    </w:tbl>
    <w:p w14:paraId="5920469E" w14:textId="0325A01B" w:rsidR="00DE0362" w:rsidRDefault="004A6879" w:rsidP="00DE0362">
      <w:pPr>
        <w:spacing w:after="0"/>
      </w:pPr>
      <w:r>
        <w:t xml:space="preserve">                </w:t>
      </w:r>
      <w:r w:rsidRPr="009F21FC">
        <w:rPr>
          <w:highlight w:val="green"/>
        </w:rPr>
        <w:t>Motion Approved</w:t>
      </w:r>
    </w:p>
    <w:p w14:paraId="1E7B17DB" w14:textId="77777777" w:rsidR="004A6879" w:rsidRPr="00D56582" w:rsidRDefault="004A6879" w:rsidP="00DE0362">
      <w:pPr>
        <w:spacing w:after="0"/>
        <w:rPr>
          <w:b/>
          <w:bCs/>
        </w:rPr>
      </w:pPr>
    </w:p>
    <w:p w14:paraId="4642124F" w14:textId="77777777" w:rsidR="00DE0362" w:rsidRPr="003E119F" w:rsidRDefault="00DE0362" w:rsidP="00DE0362">
      <w:pPr>
        <w:numPr>
          <w:ilvl w:val="0"/>
          <w:numId w:val="1"/>
        </w:numPr>
        <w:spacing w:after="0"/>
        <w:contextualSpacing/>
        <w:rPr>
          <w:b/>
        </w:rPr>
      </w:pPr>
      <w:r w:rsidRPr="003E119F">
        <w:rPr>
          <w:b/>
        </w:rPr>
        <w:t>WIOA Update</w:t>
      </w:r>
    </w:p>
    <w:p w14:paraId="6FC544A7" w14:textId="77777777" w:rsidR="00DE0362" w:rsidRDefault="00DE0362" w:rsidP="00DE0362">
      <w:pPr>
        <w:spacing w:after="0"/>
        <w:ind w:left="720"/>
        <w:contextualSpacing/>
      </w:pPr>
      <w:r>
        <w:t xml:space="preserve"> </w:t>
      </w:r>
      <w:r w:rsidRPr="003E119F">
        <w:t xml:space="preserve">Rob Guentter </w:t>
      </w:r>
      <w:r>
        <w:t xml:space="preserve">shared a written Staff-to-the-Board report which included: </w:t>
      </w:r>
    </w:p>
    <w:p w14:paraId="3E815F16" w14:textId="5430D61E" w:rsidR="00891B6A" w:rsidRPr="000951B0" w:rsidRDefault="00891B6A" w:rsidP="00891B6A">
      <w:pPr>
        <w:spacing w:after="0" w:line="240" w:lineRule="auto"/>
        <w:contextualSpacing/>
        <w:rPr>
          <w:rFonts w:ascii="Arial" w:hAnsi="Arial" w:cs="Arial"/>
          <w:sz w:val="20"/>
          <w:szCs w:val="20"/>
        </w:rPr>
      </w:pPr>
      <w:bookmarkStart w:id="4" w:name="_Hlk105161231"/>
      <w:bookmarkStart w:id="5" w:name="_Hlk44332017"/>
      <w:bookmarkStart w:id="6" w:name="_Hlk44322101"/>
      <w:r>
        <w:t xml:space="preserve">                 </w:t>
      </w:r>
    </w:p>
    <w:p w14:paraId="37E66B6F" w14:textId="4EC14C2B" w:rsidR="00A64240" w:rsidRPr="00A64240" w:rsidRDefault="00A64240" w:rsidP="00A64240">
      <w:pPr>
        <w:spacing w:after="0" w:line="240" w:lineRule="auto"/>
        <w:contextualSpacing/>
        <w:rPr>
          <w:rFonts w:ascii="Arial" w:hAnsi="Arial" w:cs="Arial"/>
          <w:b/>
          <w:bCs/>
          <w:sz w:val="20"/>
          <w:szCs w:val="20"/>
        </w:rPr>
      </w:pPr>
      <w:bookmarkStart w:id="7" w:name="_Hlk166916787"/>
      <w:r>
        <w:rPr>
          <w:rFonts w:ascii="Arial" w:hAnsi="Arial" w:cs="Arial"/>
          <w:sz w:val="20"/>
          <w:szCs w:val="20"/>
        </w:rPr>
        <w:t xml:space="preserve">             </w:t>
      </w:r>
      <w:r w:rsidRPr="00A64240">
        <w:rPr>
          <w:rFonts w:ascii="Arial" w:hAnsi="Arial" w:cs="Arial"/>
          <w:b/>
          <w:bCs/>
          <w:sz w:val="20"/>
          <w:szCs w:val="20"/>
        </w:rPr>
        <w:t>WIOA Update: Staff Report</w:t>
      </w:r>
    </w:p>
    <w:p w14:paraId="3251D84B" w14:textId="77777777" w:rsidR="00B730A0" w:rsidRPr="007D578D" w:rsidRDefault="00B730A0" w:rsidP="00B730A0">
      <w:pPr>
        <w:pStyle w:val="ListParagraph"/>
        <w:numPr>
          <w:ilvl w:val="0"/>
          <w:numId w:val="2"/>
        </w:numPr>
        <w:spacing w:after="0" w:line="240" w:lineRule="auto"/>
        <w:ind w:left="720"/>
        <w:rPr>
          <w:rFonts w:ascii="Arial" w:hAnsi="Arial" w:cs="Arial"/>
          <w:sz w:val="20"/>
          <w:szCs w:val="20"/>
        </w:rPr>
      </w:pPr>
      <w:r w:rsidRPr="007D578D">
        <w:rPr>
          <w:rFonts w:ascii="Arial" w:hAnsi="Arial" w:cs="Arial"/>
          <w:sz w:val="20"/>
          <w:szCs w:val="20"/>
        </w:rPr>
        <w:t>WIOA Reauthorization</w:t>
      </w:r>
    </w:p>
    <w:p w14:paraId="08E38E44" w14:textId="77777777" w:rsidR="00B730A0" w:rsidRPr="00F30AB5" w:rsidRDefault="00B730A0" w:rsidP="00B730A0">
      <w:pPr>
        <w:pStyle w:val="ListParagraph"/>
        <w:numPr>
          <w:ilvl w:val="0"/>
          <w:numId w:val="2"/>
        </w:numPr>
        <w:spacing w:after="0" w:line="240" w:lineRule="auto"/>
        <w:ind w:left="720"/>
        <w:rPr>
          <w:rFonts w:ascii="Arial" w:hAnsi="Arial" w:cs="Arial"/>
          <w:sz w:val="20"/>
          <w:szCs w:val="20"/>
        </w:rPr>
      </w:pPr>
      <w:r w:rsidRPr="007D578D">
        <w:rPr>
          <w:rFonts w:ascii="Arial" w:hAnsi="Arial" w:cs="Arial"/>
          <w:sz w:val="20"/>
          <w:szCs w:val="20"/>
        </w:rPr>
        <w:t>WDB16 2-year Board appointments/recertification</w:t>
      </w:r>
      <w:r>
        <w:rPr>
          <w:rFonts w:ascii="Arial" w:hAnsi="Arial" w:cs="Arial"/>
          <w:sz w:val="20"/>
          <w:szCs w:val="20"/>
        </w:rPr>
        <w:t xml:space="preserve">-Approved </w:t>
      </w:r>
    </w:p>
    <w:p w14:paraId="1CD57217" w14:textId="77777777" w:rsidR="00B730A0" w:rsidRPr="0085633E" w:rsidRDefault="00B730A0" w:rsidP="00B730A0">
      <w:pPr>
        <w:pStyle w:val="ListParagraph"/>
        <w:numPr>
          <w:ilvl w:val="0"/>
          <w:numId w:val="2"/>
        </w:numPr>
        <w:spacing w:after="0" w:line="240" w:lineRule="auto"/>
        <w:ind w:left="720"/>
        <w:rPr>
          <w:rFonts w:ascii="Arial" w:hAnsi="Arial" w:cs="Arial"/>
          <w:sz w:val="20"/>
          <w:szCs w:val="20"/>
        </w:rPr>
      </w:pPr>
      <w:r w:rsidRPr="007D578D">
        <w:rPr>
          <w:rFonts w:ascii="Arial" w:hAnsi="Arial" w:cs="Arial"/>
          <w:sz w:val="20"/>
          <w:szCs w:val="20"/>
        </w:rPr>
        <w:t>OMJ Center Recertifications</w:t>
      </w:r>
      <w:r>
        <w:rPr>
          <w:rFonts w:ascii="Arial" w:hAnsi="Arial" w:cs="Arial"/>
          <w:sz w:val="20"/>
          <w:szCs w:val="20"/>
        </w:rPr>
        <w:t>-All 4 counties OMJs recertified</w:t>
      </w:r>
    </w:p>
    <w:p w14:paraId="4386965A" w14:textId="77777777" w:rsidR="00B730A0" w:rsidRDefault="00B730A0" w:rsidP="00B730A0">
      <w:pPr>
        <w:pStyle w:val="ListParagraph"/>
        <w:numPr>
          <w:ilvl w:val="0"/>
          <w:numId w:val="2"/>
        </w:numPr>
        <w:spacing w:after="0" w:line="240" w:lineRule="auto"/>
        <w:ind w:left="720"/>
        <w:rPr>
          <w:rFonts w:ascii="Arial" w:hAnsi="Arial" w:cs="Arial"/>
          <w:sz w:val="20"/>
          <w:szCs w:val="20"/>
        </w:rPr>
      </w:pPr>
      <w:r>
        <w:rPr>
          <w:rFonts w:ascii="Arial" w:hAnsi="Arial" w:cs="Arial"/>
          <w:sz w:val="20"/>
          <w:szCs w:val="20"/>
        </w:rPr>
        <w:t>ARC ARISE Apprenticeship update</w:t>
      </w:r>
    </w:p>
    <w:p w14:paraId="1D42C4CD" w14:textId="77777777" w:rsidR="00B730A0" w:rsidRDefault="00B730A0" w:rsidP="00B730A0">
      <w:pPr>
        <w:pStyle w:val="ListParagraph"/>
        <w:numPr>
          <w:ilvl w:val="0"/>
          <w:numId w:val="2"/>
        </w:numPr>
        <w:spacing w:after="0" w:line="240" w:lineRule="auto"/>
        <w:ind w:left="720"/>
        <w:rPr>
          <w:rFonts w:ascii="Arial" w:hAnsi="Arial" w:cs="Arial"/>
          <w:sz w:val="20"/>
          <w:szCs w:val="20"/>
        </w:rPr>
      </w:pPr>
      <w:r>
        <w:rPr>
          <w:rFonts w:ascii="Arial" w:hAnsi="Arial" w:cs="Arial"/>
          <w:sz w:val="20"/>
          <w:szCs w:val="20"/>
        </w:rPr>
        <w:t>4-year Youth Elements Assessment</w:t>
      </w:r>
    </w:p>
    <w:p w14:paraId="2584B89A" w14:textId="77777777" w:rsidR="00B730A0" w:rsidRDefault="00B730A0" w:rsidP="00B730A0">
      <w:pPr>
        <w:pStyle w:val="ListParagraph"/>
        <w:numPr>
          <w:ilvl w:val="0"/>
          <w:numId w:val="2"/>
        </w:numPr>
        <w:spacing w:after="0" w:line="240" w:lineRule="auto"/>
        <w:ind w:left="720"/>
        <w:rPr>
          <w:rFonts w:ascii="Arial" w:hAnsi="Arial" w:cs="Arial"/>
          <w:sz w:val="20"/>
          <w:szCs w:val="20"/>
        </w:rPr>
      </w:pPr>
      <w:r>
        <w:rPr>
          <w:rFonts w:ascii="Arial" w:hAnsi="Arial" w:cs="Arial"/>
          <w:sz w:val="20"/>
          <w:szCs w:val="20"/>
        </w:rPr>
        <w:t>AI Eligibility and Tracking Project Special Grant update</w:t>
      </w:r>
    </w:p>
    <w:p w14:paraId="6FAAB466" w14:textId="77777777" w:rsidR="00B730A0" w:rsidRDefault="00B730A0" w:rsidP="00B730A0">
      <w:pPr>
        <w:pStyle w:val="ListParagraph"/>
        <w:numPr>
          <w:ilvl w:val="0"/>
          <w:numId w:val="2"/>
        </w:numPr>
        <w:spacing w:after="0" w:line="240" w:lineRule="auto"/>
        <w:ind w:left="720"/>
        <w:rPr>
          <w:rFonts w:ascii="Arial" w:hAnsi="Arial" w:cs="Arial"/>
          <w:sz w:val="20"/>
          <w:szCs w:val="20"/>
        </w:rPr>
      </w:pPr>
      <w:r>
        <w:rPr>
          <w:rFonts w:ascii="Arial" w:hAnsi="Arial" w:cs="Arial"/>
          <w:sz w:val="20"/>
          <w:szCs w:val="20"/>
        </w:rPr>
        <w:t>Industry Sector Partnership (ISP) Activity in WDA16</w:t>
      </w:r>
    </w:p>
    <w:p w14:paraId="341A6E88" w14:textId="77777777" w:rsidR="00891B6A" w:rsidRDefault="00891B6A" w:rsidP="00891B6A">
      <w:pPr>
        <w:pStyle w:val="ListParagraph"/>
        <w:spacing w:after="0" w:line="240" w:lineRule="auto"/>
        <w:rPr>
          <w:rFonts w:ascii="Arial" w:hAnsi="Arial" w:cs="Arial"/>
          <w:sz w:val="20"/>
          <w:szCs w:val="20"/>
        </w:rPr>
      </w:pPr>
    </w:p>
    <w:bookmarkEnd w:id="7"/>
    <w:p w14:paraId="12E3A5C1" w14:textId="77777777" w:rsidR="00DE0362" w:rsidRPr="00A1758C" w:rsidRDefault="00DE0362" w:rsidP="00DE0362">
      <w:pPr>
        <w:spacing w:after="0"/>
        <w:rPr>
          <w:b/>
          <w:bCs/>
        </w:rPr>
      </w:pPr>
    </w:p>
    <w:p w14:paraId="425A8D98" w14:textId="6990A169" w:rsidR="00DE0362" w:rsidRPr="00967379" w:rsidRDefault="00DE0362" w:rsidP="00DE0362">
      <w:pPr>
        <w:pStyle w:val="ListParagraph"/>
        <w:numPr>
          <w:ilvl w:val="0"/>
          <w:numId w:val="1"/>
        </w:numPr>
        <w:spacing w:after="0" w:line="240" w:lineRule="auto"/>
        <w:rPr>
          <w:rFonts w:cs="Arial"/>
          <w:b/>
          <w:bCs/>
        </w:rPr>
      </w:pPr>
      <w:r w:rsidRPr="00967379">
        <w:rPr>
          <w:rFonts w:cs="Arial"/>
          <w:b/>
          <w:bCs/>
        </w:rPr>
        <w:t>Operator updates</w:t>
      </w:r>
    </w:p>
    <w:p w14:paraId="26F6C7B4" w14:textId="77777777" w:rsidR="00DE0362" w:rsidRDefault="00DE0362" w:rsidP="00DE0362">
      <w:pPr>
        <w:spacing w:after="0" w:line="240" w:lineRule="auto"/>
        <w:ind w:left="720"/>
        <w:rPr>
          <w:rFonts w:ascii="Arial" w:hAnsi="Arial" w:cs="Arial"/>
          <w:b/>
          <w:bCs/>
          <w:sz w:val="20"/>
          <w:szCs w:val="20"/>
        </w:rPr>
      </w:pPr>
    </w:p>
    <w:p w14:paraId="645802CE" w14:textId="2193BCFD" w:rsidR="00DE0362" w:rsidRDefault="00DE0362" w:rsidP="00DE0362">
      <w:pPr>
        <w:spacing w:after="0" w:line="240" w:lineRule="auto"/>
        <w:ind w:left="720"/>
        <w:rPr>
          <w:rFonts w:cstheme="minorHAnsi"/>
        </w:rPr>
      </w:pPr>
      <w:bookmarkStart w:id="8" w:name="_Hlk137917095"/>
      <w:r w:rsidRPr="00806D81">
        <w:rPr>
          <w:rFonts w:cstheme="minorHAnsi"/>
          <w:b/>
          <w:bCs/>
        </w:rPr>
        <w:t>Belmont Co</w:t>
      </w:r>
      <w:r w:rsidR="00500478" w:rsidRPr="00806D81">
        <w:rPr>
          <w:rFonts w:cstheme="minorHAnsi"/>
          <w:b/>
          <w:bCs/>
        </w:rPr>
        <w:t xml:space="preserve">: </w:t>
      </w:r>
      <w:r w:rsidR="00500478" w:rsidRPr="00587949">
        <w:rPr>
          <w:rFonts w:cstheme="minorHAnsi"/>
        </w:rPr>
        <w:t>Mike</w:t>
      </w:r>
      <w:r w:rsidRPr="00587949">
        <w:rPr>
          <w:rFonts w:cstheme="minorHAnsi"/>
        </w:rPr>
        <w:t xml:space="preserve"> </w:t>
      </w:r>
      <w:r>
        <w:rPr>
          <w:rFonts w:cstheme="minorHAnsi"/>
        </w:rPr>
        <w:t>Schlanz reviewed the Belmont Co data handout report</w:t>
      </w:r>
      <w:r w:rsidR="00B844DF">
        <w:rPr>
          <w:rFonts w:cstheme="minorHAnsi"/>
        </w:rPr>
        <w:t xml:space="preserve">. </w:t>
      </w:r>
      <w:r w:rsidR="00701C8C">
        <w:rPr>
          <w:rFonts w:cstheme="minorHAnsi"/>
        </w:rPr>
        <w:t xml:space="preserve">OMJ traffic was 130 in Jan and 123 in Feb. </w:t>
      </w:r>
      <w:r w:rsidR="00E40350">
        <w:rPr>
          <w:rFonts w:cstheme="minorHAnsi"/>
        </w:rPr>
        <w:t xml:space="preserve"> </w:t>
      </w:r>
      <w:r w:rsidR="00701C8C">
        <w:rPr>
          <w:rFonts w:cstheme="minorHAnsi"/>
        </w:rPr>
        <w:t>Rapid Response worked with Tur</w:t>
      </w:r>
      <w:r w:rsidR="00E40350">
        <w:rPr>
          <w:rFonts w:cstheme="minorHAnsi"/>
        </w:rPr>
        <w:t xml:space="preserve">f </w:t>
      </w:r>
      <w:r w:rsidR="00701C8C">
        <w:rPr>
          <w:rFonts w:cstheme="minorHAnsi"/>
        </w:rPr>
        <w:t xml:space="preserve">Care and </w:t>
      </w:r>
      <w:r w:rsidR="00E40350">
        <w:rPr>
          <w:rFonts w:cstheme="minorHAnsi"/>
        </w:rPr>
        <w:t>Value City Furniture, both who announced layoffs. Mike highlighted the upcoming May 7, 2026 Ohio Valley Job Fair (10am-1pm at the Ohio Valley Mall).  Currently 70 employers and agencies are registered, and the final count usually exceeds 100.</w:t>
      </w:r>
      <w:r w:rsidR="008F0C24">
        <w:rPr>
          <w:rFonts w:cstheme="minorHAnsi"/>
        </w:rPr>
        <w:t xml:space="preserve"> Rob shared that both the Governor and Lt. Governor have been invited this year since the event aligns with IN DEMAND Jobs Week.</w:t>
      </w:r>
    </w:p>
    <w:p w14:paraId="6D700E3E" w14:textId="6EDD5D6F" w:rsidR="00500478" w:rsidRDefault="00500478" w:rsidP="00DE0362">
      <w:pPr>
        <w:spacing w:after="0" w:line="240" w:lineRule="auto"/>
        <w:ind w:left="720"/>
        <w:rPr>
          <w:rFonts w:cstheme="minorHAnsi"/>
        </w:rPr>
      </w:pPr>
      <w:r>
        <w:rPr>
          <w:rFonts w:cstheme="minorHAnsi"/>
        </w:rPr>
        <w:t xml:space="preserve"> </w:t>
      </w:r>
    </w:p>
    <w:p w14:paraId="1F707E71" w14:textId="77777777" w:rsidR="00DE0362" w:rsidRDefault="00DE0362" w:rsidP="00E40350">
      <w:pPr>
        <w:spacing w:after="0" w:line="240" w:lineRule="auto"/>
        <w:rPr>
          <w:rFonts w:ascii="Arial" w:hAnsi="Arial" w:cs="Arial"/>
          <w:b/>
          <w:bCs/>
          <w:sz w:val="20"/>
          <w:szCs w:val="20"/>
        </w:rPr>
      </w:pPr>
    </w:p>
    <w:p w14:paraId="6F082726" w14:textId="198A4B59" w:rsidR="00891B6A" w:rsidRDefault="00DE0362" w:rsidP="00891B6A">
      <w:pPr>
        <w:spacing w:after="0" w:line="240" w:lineRule="auto"/>
        <w:ind w:left="720"/>
        <w:rPr>
          <w:rFonts w:cstheme="minorHAnsi"/>
        </w:rPr>
      </w:pPr>
      <w:r w:rsidRPr="00806D81">
        <w:rPr>
          <w:rFonts w:cstheme="minorHAnsi"/>
          <w:b/>
          <w:bCs/>
        </w:rPr>
        <w:t xml:space="preserve">Carroll Co: </w:t>
      </w:r>
      <w:r w:rsidR="00E40350">
        <w:rPr>
          <w:rFonts w:cstheme="minorHAnsi"/>
        </w:rPr>
        <w:t>Alex Logan</w:t>
      </w:r>
      <w:r w:rsidR="00ED246A">
        <w:rPr>
          <w:rFonts w:cstheme="minorHAnsi"/>
        </w:rPr>
        <w:t xml:space="preserve"> gave an overview of the OMJ including that </w:t>
      </w:r>
      <w:r w:rsidR="00E40350">
        <w:rPr>
          <w:rFonts w:cstheme="minorHAnsi"/>
        </w:rPr>
        <w:t>over</w:t>
      </w:r>
      <w:r w:rsidR="00D803BE">
        <w:rPr>
          <w:rFonts w:cstheme="minorHAnsi"/>
        </w:rPr>
        <w:t xml:space="preserve"> </w:t>
      </w:r>
      <w:r w:rsidR="00E40350">
        <w:rPr>
          <w:rFonts w:cstheme="minorHAnsi"/>
        </w:rPr>
        <w:t xml:space="preserve">100 </w:t>
      </w:r>
      <w:r w:rsidR="00ED246A">
        <w:rPr>
          <w:rFonts w:cstheme="minorHAnsi"/>
        </w:rPr>
        <w:t>client</w:t>
      </w:r>
      <w:r w:rsidR="00D803BE">
        <w:rPr>
          <w:rFonts w:cstheme="minorHAnsi"/>
        </w:rPr>
        <w:t>s</w:t>
      </w:r>
      <w:r w:rsidR="00ED246A">
        <w:rPr>
          <w:rFonts w:cstheme="minorHAnsi"/>
        </w:rPr>
        <w:t xml:space="preserve"> </w:t>
      </w:r>
      <w:r w:rsidR="00E40350">
        <w:rPr>
          <w:rFonts w:cstheme="minorHAnsi"/>
        </w:rPr>
        <w:t>visit the center monthly.</w:t>
      </w:r>
      <w:r w:rsidR="00ED246A">
        <w:rPr>
          <w:rFonts w:cstheme="minorHAnsi"/>
        </w:rPr>
        <w:t xml:space="preserve"> </w:t>
      </w:r>
      <w:r w:rsidR="003543CF">
        <w:rPr>
          <w:rFonts w:cstheme="minorHAnsi"/>
        </w:rPr>
        <w:t xml:space="preserve">They have been tracking that about 15 hours per month of staff time is devoted to unemployment issues. Additionally, </w:t>
      </w:r>
      <w:r w:rsidR="00ED246A">
        <w:rPr>
          <w:rFonts w:cstheme="minorHAnsi"/>
        </w:rPr>
        <w:t>17 businesses are</w:t>
      </w:r>
      <w:r w:rsidR="00E40350">
        <w:rPr>
          <w:rFonts w:cstheme="minorHAnsi"/>
        </w:rPr>
        <w:t xml:space="preserve"> currently</w:t>
      </w:r>
      <w:r w:rsidR="00ED246A">
        <w:rPr>
          <w:rFonts w:cstheme="minorHAnsi"/>
        </w:rPr>
        <w:t xml:space="preserve"> using the OMJ for job search</w:t>
      </w:r>
      <w:r w:rsidR="00E40350">
        <w:rPr>
          <w:rFonts w:cstheme="minorHAnsi"/>
        </w:rPr>
        <w:t>.</w:t>
      </w:r>
      <w:r w:rsidR="00ED246A">
        <w:rPr>
          <w:rFonts w:cstheme="minorHAnsi"/>
        </w:rPr>
        <w:t xml:space="preserve"> </w:t>
      </w:r>
      <w:r w:rsidR="00E40350">
        <w:rPr>
          <w:rFonts w:cstheme="minorHAnsi"/>
        </w:rPr>
        <w:t xml:space="preserve"> The new OMJ Center at the Carroll Co Anex Building (211 Moody Ave SW Carrollton OH) will hosting a ribbon cutting on March 19, 2026 at 2pm.  An open house will take place from 2:30pm-6pm</w:t>
      </w:r>
      <w:r w:rsidR="00D803BE">
        <w:rPr>
          <w:rFonts w:cstheme="minorHAnsi"/>
        </w:rPr>
        <w:t>.</w:t>
      </w:r>
    </w:p>
    <w:p w14:paraId="55516D12" w14:textId="77777777" w:rsidR="00ED246A" w:rsidRPr="00891B6A" w:rsidRDefault="00ED246A" w:rsidP="00891B6A">
      <w:pPr>
        <w:spacing w:after="0" w:line="240" w:lineRule="auto"/>
        <w:ind w:left="720"/>
        <w:rPr>
          <w:rFonts w:cstheme="minorHAnsi"/>
        </w:rPr>
      </w:pPr>
    </w:p>
    <w:p w14:paraId="7A77A720" w14:textId="20D8BC4A" w:rsidR="00EE61A8" w:rsidRDefault="00DE0362" w:rsidP="00DE0362">
      <w:pPr>
        <w:spacing w:after="0" w:line="240" w:lineRule="auto"/>
        <w:ind w:left="720"/>
        <w:rPr>
          <w:rFonts w:cstheme="minorHAnsi"/>
        </w:rPr>
      </w:pPr>
      <w:r w:rsidRPr="00806D81">
        <w:rPr>
          <w:rFonts w:cstheme="minorHAnsi"/>
          <w:b/>
          <w:bCs/>
        </w:rPr>
        <w:t xml:space="preserve">Harrison </w:t>
      </w:r>
      <w:r w:rsidR="00891B6A">
        <w:rPr>
          <w:rFonts w:cstheme="minorHAnsi"/>
          <w:b/>
          <w:bCs/>
        </w:rPr>
        <w:t>Co</w:t>
      </w:r>
      <w:r w:rsidR="0005726B">
        <w:rPr>
          <w:rFonts w:cstheme="minorHAnsi"/>
          <w:b/>
          <w:bCs/>
        </w:rPr>
        <w:t xml:space="preserve">: </w:t>
      </w:r>
      <w:r w:rsidR="0005726B" w:rsidRPr="00D803BE">
        <w:rPr>
          <w:rFonts w:cstheme="minorHAnsi"/>
        </w:rPr>
        <w:t>Jacob</w:t>
      </w:r>
      <w:r w:rsidR="00891B6A">
        <w:rPr>
          <w:rFonts w:cstheme="minorHAnsi"/>
        </w:rPr>
        <w:t xml:space="preserve"> Barr</w:t>
      </w:r>
      <w:r>
        <w:rPr>
          <w:rFonts w:cstheme="minorHAnsi"/>
        </w:rPr>
        <w:t xml:space="preserve"> shared </w:t>
      </w:r>
      <w:r w:rsidR="00D803BE">
        <w:rPr>
          <w:rFonts w:cstheme="minorHAnsi"/>
        </w:rPr>
        <w:t xml:space="preserve">the Harrison Co OMJ data report.  They will be supporting a social service outreach event April 25, 2026, likely at Sally Buffalo Park.  Rob suggested that he </w:t>
      </w:r>
      <w:proofErr w:type="gramStart"/>
      <w:r w:rsidR="00D803BE">
        <w:rPr>
          <w:rFonts w:cstheme="minorHAnsi"/>
        </w:rPr>
        <w:t>connect with</w:t>
      </w:r>
      <w:proofErr w:type="gramEnd"/>
      <w:r w:rsidR="00D803BE">
        <w:rPr>
          <w:rFonts w:cstheme="minorHAnsi"/>
        </w:rPr>
        <w:t xml:space="preserve"> Jeff Co JVS and Belmont </w:t>
      </w:r>
      <w:proofErr w:type="gramStart"/>
      <w:r w:rsidR="00D803BE">
        <w:rPr>
          <w:rFonts w:cstheme="minorHAnsi"/>
        </w:rPr>
        <w:t>College about</w:t>
      </w:r>
      <w:proofErr w:type="gramEnd"/>
      <w:r w:rsidR="00D803BE">
        <w:rPr>
          <w:rFonts w:cstheme="minorHAnsi"/>
        </w:rPr>
        <w:t xml:space="preserve"> a flooring installation </w:t>
      </w:r>
      <w:r w:rsidR="008F0C24">
        <w:rPr>
          <w:rFonts w:cstheme="minorHAnsi"/>
        </w:rPr>
        <w:t xml:space="preserve">training </w:t>
      </w:r>
      <w:r w:rsidR="008F0C24">
        <w:rPr>
          <w:rFonts w:cstheme="minorHAnsi"/>
        </w:rPr>
        <w:lastRenderedPageBreak/>
        <w:t>course</w:t>
      </w:r>
      <w:r w:rsidR="00D803BE">
        <w:rPr>
          <w:rFonts w:cstheme="minorHAnsi"/>
        </w:rPr>
        <w:t xml:space="preserve"> that could help a local business Jacob mentioned.</w:t>
      </w:r>
      <w:r w:rsidR="008F0C24">
        <w:rPr>
          <w:rFonts w:cstheme="minorHAnsi"/>
        </w:rPr>
        <w:t xml:space="preserve"> Jeremy (Belmont College) said he would contact Jacob.</w:t>
      </w:r>
    </w:p>
    <w:p w14:paraId="2CDA0B24" w14:textId="77777777" w:rsidR="00EE61A8" w:rsidRDefault="00EE61A8" w:rsidP="00DE0362">
      <w:pPr>
        <w:spacing w:after="0" w:line="240" w:lineRule="auto"/>
        <w:ind w:left="720"/>
        <w:rPr>
          <w:rFonts w:cstheme="minorHAnsi"/>
        </w:rPr>
      </w:pPr>
    </w:p>
    <w:p w14:paraId="44E93360" w14:textId="58E15620" w:rsidR="00DE0362" w:rsidRDefault="00891B6A" w:rsidP="0009530B">
      <w:pPr>
        <w:spacing w:after="0" w:line="240" w:lineRule="auto"/>
        <w:ind w:left="720"/>
        <w:rPr>
          <w:rFonts w:cstheme="minorHAnsi"/>
        </w:rPr>
      </w:pPr>
      <w:r w:rsidRPr="00891B6A">
        <w:rPr>
          <w:rFonts w:cstheme="minorHAnsi"/>
          <w:b/>
          <w:bCs/>
        </w:rPr>
        <w:t xml:space="preserve">Jefferson Co: </w:t>
      </w:r>
      <w:r>
        <w:rPr>
          <w:rFonts w:cstheme="minorHAnsi"/>
        </w:rPr>
        <w:t xml:space="preserve">Hope McAfee </w:t>
      </w:r>
      <w:bookmarkEnd w:id="8"/>
      <w:r w:rsidR="0009530B">
        <w:rPr>
          <w:rFonts w:cstheme="minorHAnsi"/>
        </w:rPr>
        <w:t xml:space="preserve">discussed </w:t>
      </w:r>
      <w:r w:rsidR="0005726B">
        <w:rPr>
          <w:rFonts w:cstheme="minorHAnsi"/>
        </w:rPr>
        <w:t>their submitted written report</w:t>
      </w:r>
      <w:r w:rsidR="00D803BE">
        <w:rPr>
          <w:rFonts w:cstheme="minorHAnsi"/>
        </w:rPr>
        <w:t xml:space="preserve">.  They are catching </w:t>
      </w:r>
      <w:r w:rsidR="008F0C24">
        <w:rPr>
          <w:rFonts w:cstheme="minorHAnsi"/>
        </w:rPr>
        <w:t>up with</w:t>
      </w:r>
      <w:r w:rsidR="00D803BE">
        <w:rPr>
          <w:rFonts w:cstheme="minorHAnsi"/>
        </w:rPr>
        <w:t xml:space="preserve"> their adult and dislocated waiting lists and the youth CCMEP waiting list is caught up.  Hope has started working on their August Job Fair and is excited to do it again at Steubenville HS (Big Red). She is participating in an online GRIT Q and A on April 13 and has agreed to be a panelist at the SE Ohio Workforce Summit in Marietta on April 16.   As our area RESEA vendor, they are setting up meetings with the other 3 counties to improve understanding and coordination to benefit our RESEA recipients.</w:t>
      </w:r>
      <w:r w:rsidR="003543CF">
        <w:rPr>
          <w:rFonts w:cstheme="minorHAnsi"/>
        </w:rPr>
        <w:t xml:space="preserve">  They are also working on scheduling a Partners meeting.</w:t>
      </w:r>
    </w:p>
    <w:p w14:paraId="37054F95" w14:textId="77777777" w:rsidR="0009530B" w:rsidRDefault="0009530B" w:rsidP="00370251">
      <w:pPr>
        <w:spacing w:after="0" w:line="240" w:lineRule="auto"/>
        <w:rPr>
          <w:rFonts w:cstheme="minorHAnsi"/>
        </w:rPr>
      </w:pPr>
    </w:p>
    <w:p w14:paraId="7BAD6D5D" w14:textId="77777777" w:rsidR="0005726B" w:rsidRDefault="0005726B" w:rsidP="00370251">
      <w:pPr>
        <w:spacing w:after="0" w:line="240" w:lineRule="auto"/>
        <w:rPr>
          <w:rFonts w:cstheme="minorHAnsi"/>
        </w:rPr>
      </w:pPr>
    </w:p>
    <w:bookmarkEnd w:id="4"/>
    <w:p w14:paraId="78C01EBC" w14:textId="5348B8D0" w:rsidR="0009530B" w:rsidRDefault="004A6879" w:rsidP="007436D5">
      <w:pPr>
        <w:pStyle w:val="ListParagraph"/>
        <w:numPr>
          <w:ilvl w:val="0"/>
          <w:numId w:val="1"/>
        </w:numPr>
        <w:spacing w:after="0" w:line="240" w:lineRule="auto"/>
        <w:jc w:val="both"/>
        <w:rPr>
          <w:rFonts w:cs="Arial"/>
        </w:rPr>
      </w:pPr>
      <w:r>
        <w:rPr>
          <w:rFonts w:cs="Arial"/>
          <w:b/>
          <w:bCs/>
        </w:rPr>
        <w:t>Cyber Policy</w:t>
      </w:r>
      <w:r w:rsidR="008F0C24" w:rsidRPr="006A769F">
        <w:rPr>
          <w:rFonts w:cs="Arial"/>
          <w:b/>
          <w:bCs/>
        </w:rPr>
        <w:t>:</w:t>
      </w:r>
      <w:r w:rsidR="008F0C24">
        <w:rPr>
          <w:rFonts w:cs="Arial"/>
        </w:rPr>
        <w:t xml:space="preserve"> Rob explained that there is a new state requirement that all government entities have a Cyber Policy.  WDB16 does not maintain any client or financial records, and all work is done though our counties and fiscal agent (Belmont Co. DJFS). </w:t>
      </w:r>
      <w:proofErr w:type="gramStart"/>
      <w:r w:rsidR="008F0C24">
        <w:rPr>
          <w:rFonts w:cs="Arial"/>
        </w:rPr>
        <w:t>Resulting,</w:t>
      </w:r>
      <w:proofErr w:type="gramEnd"/>
      <w:r w:rsidR="008F0C24">
        <w:rPr>
          <w:rFonts w:cs="Arial"/>
        </w:rPr>
        <w:t xml:space="preserve"> the proposed plan is largely based off the Belmont Co. adapted cyber policy. The proposed cyber plan meets the new requirement, but as more is learned about cyber security, Rob expects some modifications in the future.</w:t>
      </w:r>
    </w:p>
    <w:p w14:paraId="7C15CE8C" w14:textId="77777777" w:rsidR="007436D5" w:rsidRPr="007436D5" w:rsidRDefault="007436D5" w:rsidP="007436D5">
      <w:pPr>
        <w:pStyle w:val="ListParagraph"/>
        <w:spacing w:after="0" w:line="240" w:lineRule="auto"/>
        <w:ind w:left="900"/>
        <w:jc w:val="both"/>
        <w:rPr>
          <w:rFonts w:cs="Arial"/>
        </w:rPr>
      </w:pPr>
    </w:p>
    <w:bookmarkEnd w:id="5"/>
    <w:bookmarkEnd w:id="6"/>
    <w:p w14:paraId="38F6251B" w14:textId="1DFB4F5E" w:rsidR="0009530B" w:rsidRDefault="0009530B" w:rsidP="007436D5">
      <w:pPr>
        <w:spacing w:after="0"/>
        <w:ind w:left="720"/>
      </w:pPr>
      <w:r w:rsidRPr="003E119F">
        <w:rPr>
          <w:highlight w:val="green"/>
        </w:rPr>
        <w:t>Motion</w:t>
      </w:r>
      <w:r>
        <w:rPr>
          <w:highlight w:val="green"/>
        </w:rPr>
        <w:t xml:space="preserve"> </w:t>
      </w:r>
      <w:r w:rsidR="004A6879">
        <w:rPr>
          <w:highlight w:val="green"/>
        </w:rPr>
        <w:t>03</w:t>
      </w:r>
      <w:r>
        <w:rPr>
          <w:highlight w:val="green"/>
        </w:rPr>
        <w:t>-202</w:t>
      </w:r>
      <w:r w:rsidR="004A6879">
        <w:rPr>
          <w:highlight w:val="green"/>
        </w:rPr>
        <w:t>6</w:t>
      </w:r>
      <w:r w:rsidRPr="003E119F">
        <w:rPr>
          <w:highlight w:val="green"/>
        </w:rPr>
        <w:t xml:space="preserve">   Motion to </w:t>
      </w:r>
      <w:r w:rsidRPr="00ED246A">
        <w:rPr>
          <w:highlight w:val="green"/>
        </w:rPr>
        <w:t xml:space="preserve">approve </w:t>
      </w:r>
      <w:r w:rsidR="004A6879" w:rsidRPr="004A6879">
        <w:rPr>
          <w:highlight w:val="green"/>
        </w:rPr>
        <w:t>Cyber Policy for WDB16</w:t>
      </w:r>
    </w:p>
    <w:p w14:paraId="45316D0E" w14:textId="51C272DA" w:rsidR="00ED246A" w:rsidRDefault="00ED246A" w:rsidP="00ED246A">
      <w:pPr>
        <w:spacing w:after="0"/>
        <w:ind w:left="720"/>
      </w:pPr>
      <w:r>
        <w:rPr>
          <w:highlight w:val="green"/>
        </w:rPr>
        <w:t>1</w:t>
      </w:r>
      <w:r w:rsidRPr="0093626F">
        <w:rPr>
          <w:highlight w:val="green"/>
          <w:vertAlign w:val="superscript"/>
        </w:rPr>
        <w:t>st</w:t>
      </w:r>
      <w:r>
        <w:rPr>
          <w:highlight w:val="green"/>
        </w:rPr>
        <w:t xml:space="preserve"> </w:t>
      </w:r>
      <w:r w:rsidR="004A6879">
        <w:rPr>
          <w:highlight w:val="green"/>
        </w:rPr>
        <w:t>Wheeler</w:t>
      </w:r>
      <w:r>
        <w:rPr>
          <w:highlight w:val="green"/>
        </w:rPr>
        <w:t xml:space="preserve"> </w:t>
      </w:r>
      <w:r w:rsidRPr="00ED246A">
        <w:rPr>
          <w:highlight w:val="green"/>
        </w:rPr>
        <w:t>2</w:t>
      </w:r>
      <w:r w:rsidRPr="00ED246A">
        <w:rPr>
          <w:highlight w:val="green"/>
          <w:vertAlign w:val="superscript"/>
        </w:rPr>
        <w:t>nd</w:t>
      </w:r>
      <w:r w:rsidRPr="00ED246A">
        <w:rPr>
          <w:highlight w:val="green"/>
        </w:rPr>
        <w:t xml:space="preserve"> </w:t>
      </w:r>
      <w:r w:rsidR="004A6879" w:rsidRPr="004A6879">
        <w:rPr>
          <w:highlight w:val="green"/>
        </w:rPr>
        <w:t>Petersen</w:t>
      </w:r>
    </w:p>
    <w:p w14:paraId="0D1C9D9A" w14:textId="77777777" w:rsidR="00EA2638" w:rsidRDefault="00EA2638" w:rsidP="0009530B">
      <w:pPr>
        <w:spacing w:after="0"/>
        <w:ind w:left="720"/>
      </w:pPr>
    </w:p>
    <w:p w14:paraId="2BBCE525" w14:textId="77777777" w:rsidR="004A6879" w:rsidRDefault="004A6879" w:rsidP="004A6879">
      <w:pPr>
        <w:pStyle w:val="ListParagraph"/>
        <w:spacing w:after="0"/>
        <w:ind w:left="810"/>
      </w:pPr>
      <w:r w:rsidRPr="004A6879">
        <w:t>Roll Call Vote</w:t>
      </w:r>
      <w:r>
        <w:t xml:space="preserve">    NH- Not Heard</w:t>
      </w:r>
    </w:p>
    <w:tbl>
      <w:tblPr>
        <w:tblStyle w:val="TableGrid"/>
        <w:tblW w:w="0" w:type="auto"/>
        <w:tblInd w:w="810" w:type="dxa"/>
        <w:tblLook w:val="04A0" w:firstRow="1" w:lastRow="0" w:firstColumn="1" w:lastColumn="0" w:noHBand="0" w:noVBand="1"/>
      </w:tblPr>
      <w:tblGrid>
        <w:gridCol w:w="1225"/>
        <w:gridCol w:w="1121"/>
        <w:gridCol w:w="1433"/>
        <w:gridCol w:w="1470"/>
        <w:gridCol w:w="1065"/>
        <w:gridCol w:w="1150"/>
        <w:gridCol w:w="1065"/>
      </w:tblGrid>
      <w:tr w:rsidR="004A6879" w14:paraId="7AC733C5" w14:textId="77777777" w:rsidTr="001251EB">
        <w:tc>
          <w:tcPr>
            <w:tcW w:w="1225" w:type="dxa"/>
          </w:tcPr>
          <w:p w14:paraId="08AF8F04" w14:textId="77777777" w:rsidR="004A6879" w:rsidRDefault="004A6879" w:rsidP="001251EB">
            <w:pPr>
              <w:pStyle w:val="ListParagraph"/>
              <w:ind w:left="0"/>
              <w:rPr>
                <w:b/>
                <w:bCs/>
              </w:rPr>
            </w:pPr>
            <w:r>
              <w:rPr>
                <w:b/>
                <w:bCs/>
              </w:rPr>
              <w:t>Morris</w:t>
            </w:r>
          </w:p>
        </w:tc>
        <w:tc>
          <w:tcPr>
            <w:tcW w:w="1121" w:type="dxa"/>
          </w:tcPr>
          <w:p w14:paraId="520E465F" w14:textId="77777777" w:rsidR="004A6879" w:rsidRPr="00704CBE" w:rsidRDefault="004A6879" w:rsidP="001251EB">
            <w:pPr>
              <w:pStyle w:val="ListParagraph"/>
              <w:ind w:left="0"/>
              <w:rPr>
                <w:b/>
                <w:bCs/>
              </w:rPr>
            </w:pPr>
            <w:r>
              <w:rPr>
                <w:b/>
                <w:bCs/>
              </w:rPr>
              <w:t>Good</w:t>
            </w:r>
          </w:p>
        </w:tc>
        <w:tc>
          <w:tcPr>
            <w:tcW w:w="1433" w:type="dxa"/>
          </w:tcPr>
          <w:p w14:paraId="08AE9404" w14:textId="77777777" w:rsidR="004A6879" w:rsidRPr="00704CBE" w:rsidRDefault="004A6879" w:rsidP="001251EB">
            <w:pPr>
              <w:pStyle w:val="ListParagraph"/>
              <w:ind w:left="0"/>
              <w:rPr>
                <w:b/>
                <w:bCs/>
              </w:rPr>
            </w:pPr>
            <w:r>
              <w:rPr>
                <w:b/>
                <w:bCs/>
              </w:rPr>
              <w:t>Lorimor</w:t>
            </w:r>
          </w:p>
        </w:tc>
        <w:tc>
          <w:tcPr>
            <w:tcW w:w="1470" w:type="dxa"/>
          </w:tcPr>
          <w:p w14:paraId="2C710757" w14:textId="77777777" w:rsidR="004A6879" w:rsidRDefault="004A6879" w:rsidP="001251EB">
            <w:pPr>
              <w:pStyle w:val="ListParagraph"/>
              <w:ind w:left="0"/>
              <w:rPr>
                <w:b/>
                <w:bCs/>
              </w:rPr>
            </w:pPr>
            <w:r>
              <w:rPr>
                <w:b/>
                <w:bCs/>
              </w:rPr>
              <w:t>King</w:t>
            </w:r>
          </w:p>
        </w:tc>
        <w:tc>
          <w:tcPr>
            <w:tcW w:w="1065" w:type="dxa"/>
          </w:tcPr>
          <w:p w14:paraId="07335CB1" w14:textId="77777777" w:rsidR="004A6879" w:rsidRPr="00704CBE" w:rsidRDefault="004A6879" w:rsidP="001251EB">
            <w:pPr>
              <w:pStyle w:val="ListParagraph"/>
              <w:ind w:left="0"/>
              <w:rPr>
                <w:b/>
                <w:bCs/>
              </w:rPr>
            </w:pPr>
            <w:r>
              <w:rPr>
                <w:b/>
                <w:bCs/>
              </w:rPr>
              <w:t>Vaughn</w:t>
            </w:r>
          </w:p>
        </w:tc>
        <w:tc>
          <w:tcPr>
            <w:tcW w:w="1065" w:type="dxa"/>
          </w:tcPr>
          <w:p w14:paraId="58779BBC" w14:textId="77777777" w:rsidR="004A6879" w:rsidRDefault="004A6879" w:rsidP="001251EB">
            <w:pPr>
              <w:pStyle w:val="ListParagraph"/>
              <w:ind w:left="0"/>
              <w:rPr>
                <w:b/>
                <w:bCs/>
              </w:rPr>
            </w:pPr>
            <w:r>
              <w:rPr>
                <w:b/>
                <w:bCs/>
              </w:rPr>
              <w:t>Lewis</w:t>
            </w:r>
          </w:p>
        </w:tc>
        <w:tc>
          <w:tcPr>
            <w:tcW w:w="1065" w:type="dxa"/>
          </w:tcPr>
          <w:p w14:paraId="7F9E664A" w14:textId="77777777" w:rsidR="004A6879" w:rsidRDefault="004A6879" w:rsidP="001251EB">
            <w:pPr>
              <w:pStyle w:val="ListParagraph"/>
              <w:ind w:left="0"/>
              <w:rPr>
                <w:b/>
                <w:bCs/>
              </w:rPr>
            </w:pPr>
            <w:r>
              <w:rPr>
                <w:b/>
                <w:bCs/>
              </w:rPr>
              <w:t>Trew</w:t>
            </w:r>
          </w:p>
        </w:tc>
      </w:tr>
      <w:tr w:rsidR="004A6879" w14:paraId="287E04B7" w14:textId="77777777" w:rsidTr="001251EB">
        <w:tc>
          <w:tcPr>
            <w:tcW w:w="1225" w:type="dxa"/>
          </w:tcPr>
          <w:p w14:paraId="4719F564" w14:textId="77777777" w:rsidR="004A6879" w:rsidRDefault="004A6879" w:rsidP="001251EB">
            <w:pPr>
              <w:pStyle w:val="ListParagraph"/>
              <w:ind w:left="0"/>
            </w:pPr>
            <w:r>
              <w:t>Yes</w:t>
            </w:r>
          </w:p>
        </w:tc>
        <w:tc>
          <w:tcPr>
            <w:tcW w:w="1121" w:type="dxa"/>
          </w:tcPr>
          <w:p w14:paraId="49E7DBAA" w14:textId="77777777" w:rsidR="004A6879" w:rsidRDefault="004A6879" w:rsidP="001251EB">
            <w:pPr>
              <w:pStyle w:val="ListParagraph"/>
              <w:ind w:left="0"/>
            </w:pPr>
            <w:r>
              <w:t>Yes</w:t>
            </w:r>
          </w:p>
        </w:tc>
        <w:tc>
          <w:tcPr>
            <w:tcW w:w="1433" w:type="dxa"/>
          </w:tcPr>
          <w:p w14:paraId="5EE2D688" w14:textId="70F9A2DC" w:rsidR="004A6879" w:rsidRDefault="004A6879" w:rsidP="001251EB">
            <w:pPr>
              <w:pStyle w:val="ListParagraph"/>
              <w:ind w:left="0"/>
            </w:pPr>
            <w:r>
              <w:t>NH</w:t>
            </w:r>
          </w:p>
        </w:tc>
        <w:tc>
          <w:tcPr>
            <w:tcW w:w="1470" w:type="dxa"/>
          </w:tcPr>
          <w:p w14:paraId="3F4D0E13" w14:textId="77777777" w:rsidR="004A6879" w:rsidRDefault="004A6879" w:rsidP="001251EB">
            <w:pPr>
              <w:pStyle w:val="ListParagraph"/>
              <w:ind w:left="0"/>
            </w:pPr>
            <w:r>
              <w:t>Yes</w:t>
            </w:r>
          </w:p>
        </w:tc>
        <w:tc>
          <w:tcPr>
            <w:tcW w:w="1065" w:type="dxa"/>
          </w:tcPr>
          <w:p w14:paraId="0A21D39C" w14:textId="77777777" w:rsidR="004A6879" w:rsidRDefault="004A6879" w:rsidP="001251EB">
            <w:pPr>
              <w:pStyle w:val="ListParagraph"/>
              <w:ind w:left="0"/>
            </w:pPr>
            <w:r>
              <w:t>Yes</w:t>
            </w:r>
          </w:p>
        </w:tc>
        <w:tc>
          <w:tcPr>
            <w:tcW w:w="1065" w:type="dxa"/>
          </w:tcPr>
          <w:p w14:paraId="4EBFBFF1" w14:textId="77777777" w:rsidR="004A6879" w:rsidRDefault="004A6879" w:rsidP="001251EB">
            <w:pPr>
              <w:pStyle w:val="ListParagraph"/>
              <w:ind w:left="0"/>
            </w:pPr>
            <w:r>
              <w:t>Yes</w:t>
            </w:r>
          </w:p>
        </w:tc>
        <w:tc>
          <w:tcPr>
            <w:tcW w:w="1065" w:type="dxa"/>
          </w:tcPr>
          <w:p w14:paraId="2D336A33" w14:textId="77777777" w:rsidR="004A6879" w:rsidRDefault="004A6879" w:rsidP="001251EB">
            <w:pPr>
              <w:pStyle w:val="ListParagraph"/>
              <w:ind w:left="0"/>
            </w:pPr>
            <w:r>
              <w:t>Yes</w:t>
            </w:r>
          </w:p>
        </w:tc>
      </w:tr>
      <w:tr w:rsidR="004A6879" w14:paraId="3D525FF7" w14:textId="77777777" w:rsidTr="001251EB">
        <w:tc>
          <w:tcPr>
            <w:tcW w:w="1225" w:type="dxa"/>
          </w:tcPr>
          <w:p w14:paraId="0587A053" w14:textId="77777777" w:rsidR="004A6879" w:rsidRDefault="004A6879" w:rsidP="001251EB">
            <w:pPr>
              <w:pStyle w:val="ListParagraph"/>
              <w:ind w:left="0"/>
              <w:rPr>
                <w:b/>
                <w:bCs/>
              </w:rPr>
            </w:pPr>
            <w:r>
              <w:rPr>
                <w:b/>
                <w:bCs/>
              </w:rPr>
              <w:t>Petersen</w:t>
            </w:r>
          </w:p>
        </w:tc>
        <w:tc>
          <w:tcPr>
            <w:tcW w:w="1121" w:type="dxa"/>
          </w:tcPr>
          <w:p w14:paraId="3F1E3A56" w14:textId="77777777" w:rsidR="004A6879" w:rsidRPr="009F21FC" w:rsidRDefault="004A6879" w:rsidP="001251EB">
            <w:pPr>
              <w:pStyle w:val="ListParagraph"/>
              <w:ind w:left="0"/>
              <w:rPr>
                <w:b/>
                <w:bCs/>
              </w:rPr>
            </w:pPr>
            <w:r>
              <w:rPr>
                <w:b/>
                <w:bCs/>
              </w:rPr>
              <w:t>Paulette</w:t>
            </w:r>
          </w:p>
        </w:tc>
        <w:tc>
          <w:tcPr>
            <w:tcW w:w="1433" w:type="dxa"/>
          </w:tcPr>
          <w:p w14:paraId="05B0D933" w14:textId="77777777" w:rsidR="004A6879" w:rsidRPr="009F21FC" w:rsidRDefault="004A6879" w:rsidP="001251EB">
            <w:pPr>
              <w:pStyle w:val="ListParagraph"/>
              <w:ind w:left="0"/>
              <w:rPr>
                <w:b/>
                <w:bCs/>
              </w:rPr>
            </w:pPr>
            <w:r>
              <w:rPr>
                <w:b/>
                <w:bCs/>
              </w:rPr>
              <w:t>Moore</w:t>
            </w:r>
          </w:p>
        </w:tc>
        <w:tc>
          <w:tcPr>
            <w:tcW w:w="1470" w:type="dxa"/>
          </w:tcPr>
          <w:p w14:paraId="6C8938D7" w14:textId="77777777" w:rsidR="004A6879" w:rsidRDefault="004A6879" w:rsidP="001251EB">
            <w:pPr>
              <w:pStyle w:val="ListParagraph"/>
              <w:ind w:left="0"/>
              <w:rPr>
                <w:b/>
                <w:bCs/>
              </w:rPr>
            </w:pPr>
            <w:r>
              <w:rPr>
                <w:b/>
                <w:bCs/>
              </w:rPr>
              <w:t>Wheeler</w:t>
            </w:r>
          </w:p>
        </w:tc>
        <w:tc>
          <w:tcPr>
            <w:tcW w:w="1065" w:type="dxa"/>
          </w:tcPr>
          <w:p w14:paraId="67567C99" w14:textId="77777777" w:rsidR="004A6879" w:rsidRPr="009F21FC" w:rsidRDefault="004A6879" w:rsidP="001251EB">
            <w:pPr>
              <w:pStyle w:val="ListParagraph"/>
              <w:ind w:left="0"/>
              <w:rPr>
                <w:b/>
                <w:bCs/>
              </w:rPr>
            </w:pPr>
            <w:r>
              <w:rPr>
                <w:b/>
                <w:bCs/>
              </w:rPr>
              <w:t>Brown</w:t>
            </w:r>
          </w:p>
        </w:tc>
        <w:tc>
          <w:tcPr>
            <w:tcW w:w="1065" w:type="dxa"/>
          </w:tcPr>
          <w:p w14:paraId="7BF6FA61" w14:textId="77777777" w:rsidR="004A6879" w:rsidRPr="009F21FC" w:rsidRDefault="004A6879" w:rsidP="001251EB">
            <w:pPr>
              <w:pStyle w:val="ListParagraph"/>
              <w:ind w:left="0"/>
              <w:rPr>
                <w:b/>
                <w:bCs/>
              </w:rPr>
            </w:pPr>
            <w:r>
              <w:rPr>
                <w:b/>
                <w:bCs/>
              </w:rPr>
              <w:t>Manheim</w:t>
            </w:r>
          </w:p>
        </w:tc>
        <w:tc>
          <w:tcPr>
            <w:tcW w:w="1065" w:type="dxa"/>
          </w:tcPr>
          <w:p w14:paraId="4CF064A8" w14:textId="77777777" w:rsidR="004A6879" w:rsidRPr="009F21FC" w:rsidRDefault="004A6879" w:rsidP="001251EB">
            <w:pPr>
              <w:pStyle w:val="ListParagraph"/>
              <w:ind w:left="0"/>
              <w:rPr>
                <w:b/>
                <w:bCs/>
              </w:rPr>
            </w:pPr>
            <w:r>
              <w:rPr>
                <w:b/>
                <w:bCs/>
              </w:rPr>
              <w:t>Palmer</w:t>
            </w:r>
          </w:p>
        </w:tc>
      </w:tr>
      <w:tr w:rsidR="004A6879" w14:paraId="0CB61CED" w14:textId="77777777" w:rsidTr="001251EB">
        <w:tc>
          <w:tcPr>
            <w:tcW w:w="1225" w:type="dxa"/>
          </w:tcPr>
          <w:p w14:paraId="1C3865E4" w14:textId="77777777" w:rsidR="004A6879" w:rsidRDefault="004A6879" w:rsidP="001251EB">
            <w:pPr>
              <w:pStyle w:val="ListParagraph"/>
              <w:ind w:left="0"/>
            </w:pPr>
            <w:r>
              <w:t>Yes</w:t>
            </w:r>
          </w:p>
        </w:tc>
        <w:tc>
          <w:tcPr>
            <w:tcW w:w="1121" w:type="dxa"/>
          </w:tcPr>
          <w:p w14:paraId="3AA9A988" w14:textId="77777777" w:rsidR="004A6879" w:rsidRDefault="004A6879" w:rsidP="001251EB">
            <w:pPr>
              <w:pStyle w:val="ListParagraph"/>
              <w:ind w:left="0"/>
            </w:pPr>
            <w:r>
              <w:t>Yes</w:t>
            </w:r>
          </w:p>
        </w:tc>
        <w:tc>
          <w:tcPr>
            <w:tcW w:w="1433" w:type="dxa"/>
          </w:tcPr>
          <w:p w14:paraId="19D987BF" w14:textId="77777777" w:rsidR="004A6879" w:rsidRDefault="004A6879" w:rsidP="001251EB">
            <w:pPr>
              <w:pStyle w:val="ListParagraph"/>
              <w:ind w:left="0"/>
            </w:pPr>
            <w:r>
              <w:t>Yes</w:t>
            </w:r>
          </w:p>
        </w:tc>
        <w:tc>
          <w:tcPr>
            <w:tcW w:w="1470" w:type="dxa"/>
          </w:tcPr>
          <w:p w14:paraId="49396CD9" w14:textId="77777777" w:rsidR="004A6879" w:rsidRDefault="004A6879" w:rsidP="001251EB">
            <w:pPr>
              <w:pStyle w:val="ListParagraph"/>
              <w:ind w:left="0"/>
            </w:pPr>
            <w:r>
              <w:t>Yes</w:t>
            </w:r>
          </w:p>
        </w:tc>
        <w:tc>
          <w:tcPr>
            <w:tcW w:w="1065" w:type="dxa"/>
          </w:tcPr>
          <w:p w14:paraId="3B119F18" w14:textId="3355E212" w:rsidR="004A6879" w:rsidRDefault="004A6879" w:rsidP="001251EB">
            <w:pPr>
              <w:pStyle w:val="ListParagraph"/>
              <w:ind w:left="0"/>
            </w:pPr>
            <w:r>
              <w:t>Yes</w:t>
            </w:r>
          </w:p>
        </w:tc>
        <w:tc>
          <w:tcPr>
            <w:tcW w:w="1065" w:type="dxa"/>
          </w:tcPr>
          <w:p w14:paraId="2E112287" w14:textId="77777777" w:rsidR="004A6879" w:rsidRDefault="004A6879" w:rsidP="001251EB">
            <w:pPr>
              <w:pStyle w:val="ListParagraph"/>
              <w:ind w:left="0"/>
            </w:pPr>
            <w:r>
              <w:t>Yes</w:t>
            </w:r>
          </w:p>
        </w:tc>
        <w:tc>
          <w:tcPr>
            <w:tcW w:w="1065" w:type="dxa"/>
          </w:tcPr>
          <w:p w14:paraId="62666178" w14:textId="77777777" w:rsidR="004A6879" w:rsidRDefault="004A6879" w:rsidP="001251EB">
            <w:pPr>
              <w:pStyle w:val="ListParagraph"/>
              <w:ind w:left="0"/>
            </w:pPr>
            <w:r>
              <w:t>Yes</w:t>
            </w:r>
          </w:p>
        </w:tc>
      </w:tr>
    </w:tbl>
    <w:p w14:paraId="52F88892" w14:textId="41806BE4" w:rsidR="00EA2638" w:rsidRDefault="004A6879" w:rsidP="00EA2638">
      <w:pPr>
        <w:spacing w:after="0"/>
      </w:pPr>
      <w:r>
        <w:t xml:space="preserve">                </w:t>
      </w:r>
      <w:r w:rsidRPr="009F21FC">
        <w:rPr>
          <w:highlight w:val="green"/>
        </w:rPr>
        <w:t>Motion Approved</w:t>
      </w:r>
    </w:p>
    <w:p w14:paraId="1C186FE7" w14:textId="77777777" w:rsidR="004A6879" w:rsidRDefault="004A6879" w:rsidP="004A6879">
      <w:pPr>
        <w:tabs>
          <w:tab w:val="left" w:pos="960"/>
        </w:tabs>
        <w:spacing w:after="0"/>
        <w:rPr>
          <w:b/>
          <w:bCs/>
        </w:rPr>
      </w:pPr>
    </w:p>
    <w:p w14:paraId="00A51D25" w14:textId="77777777" w:rsidR="00206A35" w:rsidRPr="004A6879" w:rsidRDefault="00206A35" w:rsidP="004A6879">
      <w:pPr>
        <w:tabs>
          <w:tab w:val="left" w:pos="960"/>
        </w:tabs>
        <w:spacing w:after="0"/>
        <w:rPr>
          <w:b/>
          <w:bCs/>
        </w:rPr>
      </w:pPr>
    </w:p>
    <w:p w14:paraId="37E0BBCB" w14:textId="3689ABEC" w:rsidR="00EA2638" w:rsidRPr="001C03EA" w:rsidRDefault="007436D5" w:rsidP="007436D5">
      <w:pPr>
        <w:pStyle w:val="ListParagraph"/>
        <w:numPr>
          <w:ilvl w:val="0"/>
          <w:numId w:val="30"/>
        </w:numPr>
        <w:tabs>
          <w:tab w:val="left" w:pos="960"/>
        </w:tabs>
        <w:spacing w:after="0"/>
      </w:pPr>
      <w:r>
        <w:rPr>
          <w:b/>
          <w:bCs/>
        </w:rPr>
        <w:t>ARC-ARISE Apprenticeship Implementation Grant</w:t>
      </w:r>
      <w:r w:rsidR="001C03EA">
        <w:rPr>
          <w:b/>
          <w:bCs/>
        </w:rPr>
        <w:t xml:space="preserve">: </w:t>
      </w:r>
      <w:r w:rsidR="001C03EA" w:rsidRPr="001C03EA">
        <w:t>Rob explained that</w:t>
      </w:r>
      <w:r w:rsidR="001C03EA">
        <w:t xml:space="preserve"> </w:t>
      </w:r>
      <w:r w:rsidR="001C03EA" w:rsidRPr="001C03EA">
        <w:t>a grant writer has been secured by the</w:t>
      </w:r>
      <w:r w:rsidR="001C03EA">
        <w:t xml:space="preserve"> project</w:t>
      </w:r>
      <w:r w:rsidR="001C03EA" w:rsidRPr="001C03EA">
        <w:t xml:space="preserve"> fiscal agent</w:t>
      </w:r>
      <w:r w:rsidR="001C03EA">
        <w:t xml:space="preserve"> in PA</w:t>
      </w:r>
      <w:r w:rsidR="001C03EA" w:rsidRPr="001C03EA">
        <w:t xml:space="preserve"> for the project and that 10 workforce areas</w:t>
      </w:r>
      <w:r w:rsidR="001C03EA">
        <w:t xml:space="preserve"> (PA, WV, and Ohio)</w:t>
      </w:r>
      <w:r w:rsidR="001C03EA" w:rsidRPr="001C03EA">
        <w:t xml:space="preserve"> have each been asked to contribute $1,000 for this service to </w:t>
      </w:r>
      <w:r w:rsidR="001C03EA">
        <w:t>prepare</w:t>
      </w:r>
      <w:r w:rsidR="001C03EA" w:rsidRPr="001C03EA">
        <w:t xml:space="preserve"> and submit a full ARC-ARISE application</w:t>
      </w:r>
      <w:r w:rsidR="001C03EA">
        <w:t xml:space="preserve">.  A letter of intent has already been </w:t>
      </w:r>
      <w:proofErr w:type="gramStart"/>
      <w:r w:rsidR="001C03EA">
        <w:t>submitted</w:t>
      </w:r>
      <w:proofErr w:type="gramEnd"/>
      <w:r w:rsidR="001C03EA">
        <w:t xml:space="preserve"> and we are waiting for ARC to “invite” a full application.</w:t>
      </w:r>
    </w:p>
    <w:p w14:paraId="11EA48F4" w14:textId="1B7D001D" w:rsidR="00EA2638" w:rsidRDefault="00EA2638" w:rsidP="00EA2638">
      <w:pPr>
        <w:tabs>
          <w:tab w:val="left" w:pos="960"/>
        </w:tabs>
        <w:spacing w:after="0"/>
        <w:rPr>
          <w:b/>
          <w:bCs/>
          <w:sz w:val="24"/>
          <w:szCs w:val="24"/>
        </w:rPr>
      </w:pPr>
    </w:p>
    <w:p w14:paraId="1A508A19" w14:textId="7A537FDB" w:rsidR="006C38F5" w:rsidRDefault="00370251" w:rsidP="006C38F5">
      <w:pPr>
        <w:tabs>
          <w:tab w:val="left" w:pos="960"/>
        </w:tabs>
        <w:spacing w:after="0"/>
        <w:ind w:left="720"/>
      </w:pPr>
      <w:r w:rsidRPr="006C38F5">
        <w:rPr>
          <w:highlight w:val="green"/>
        </w:rPr>
        <w:t xml:space="preserve">Motion </w:t>
      </w:r>
      <w:r w:rsidR="001C03EA">
        <w:rPr>
          <w:highlight w:val="green"/>
        </w:rPr>
        <w:t>04</w:t>
      </w:r>
      <w:r w:rsidRPr="006C38F5">
        <w:rPr>
          <w:highlight w:val="green"/>
        </w:rPr>
        <w:t>-202</w:t>
      </w:r>
      <w:r w:rsidR="001C03EA">
        <w:rPr>
          <w:highlight w:val="green"/>
        </w:rPr>
        <w:t>6</w:t>
      </w:r>
      <w:r w:rsidRPr="006C38F5">
        <w:rPr>
          <w:highlight w:val="green"/>
        </w:rPr>
        <w:t xml:space="preserve">   Motion to approve </w:t>
      </w:r>
      <w:r w:rsidR="001C03EA">
        <w:rPr>
          <w:highlight w:val="green"/>
        </w:rPr>
        <w:t xml:space="preserve">providing up to $1,000 for the grant preparation of the </w:t>
      </w:r>
      <w:r w:rsidR="007436D5" w:rsidRPr="006C38F5">
        <w:rPr>
          <w:highlight w:val="green"/>
        </w:rPr>
        <w:t>ARC</w:t>
      </w:r>
      <w:r w:rsidR="006C38F5" w:rsidRPr="006C38F5">
        <w:rPr>
          <w:highlight w:val="green"/>
        </w:rPr>
        <w:t>-</w:t>
      </w:r>
      <w:r w:rsidR="007436D5" w:rsidRPr="006C38F5">
        <w:rPr>
          <w:highlight w:val="green"/>
        </w:rPr>
        <w:t>ARISE Apprenticeship Implementation grant</w:t>
      </w:r>
      <w:r w:rsidR="00D915C2" w:rsidRPr="00D915C2">
        <w:rPr>
          <w:highlight w:val="green"/>
        </w:rPr>
        <w:t>.</w:t>
      </w:r>
      <w:r w:rsidR="006C38F5" w:rsidRPr="00D915C2">
        <w:rPr>
          <w:highlight w:val="green"/>
        </w:rPr>
        <w:t xml:space="preserve">  1</w:t>
      </w:r>
      <w:r w:rsidR="006C38F5" w:rsidRPr="00D915C2">
        <w:rPr>
          <w:highlight w:val="green"/>
          <w:vertAlign w:val="superscript"/>
        </w:rPr>
        <w:t>st</w:t>
      </w:r>
      <w:r w:rsidR="006C38F5" w:rsidRPr="00D915C2">
        <w:rPr>
          <w:highlight w:val="green"/>
        </w:rPr>
        <w:t xml:space="preserve"> </w:t>
      </w:r>
      <w:r w:rsidR="00206A35">
        <w:rPr>
          <w:highlight w:val="green"/>
        </w:rPr>
        <w:t xml:space="preserve">Vaughn </w:t>
      </w:r>
      <w:r w:rsidR="006C38F5" w:rsidRPr="00ED246A">
        <w:rPr>
          <w:highlight w:val="green"/>
        </w:rPr>
        <w:t>2</w:t>
      </w:r>
      <w:r w:rsidR="006C38F5" w:rsidRPr="00ED246A">
        <w:rPr>
          <w:highlight w:val="green"/>
          <w:vertAlign w:val="superscript"/>
        </w:rPr>
        <w:t>nd</w:t>
      </w:r>
      <w:r w:rsidR="006C38F5" w:rsidRPr="00ED246A">
        <w:rPr>
          <w:highlight w:val="green"/>
        </w:rPr>
        <w:t xml:space="preserve"> </w:t>
      </w:r>
      <w:r w:rsidR="00206A35" w:rsidRPr="00206A35">
        <w:rPr>
          <w:highlight w:val="green"/>
        </w:rPr>
        <w:t>Manheim</w:t>
      </w:r>
    </w:p>
    <w:p w14:paraId="78B667C3" w14:textId="77777777" w:rsidR="00370251" w:rsidRPr="00D915C2" w:rsidRDefault="00370251" w:rsidP="008876EC">
      <w:pPr>
        <w:tabs>
          <w:tab w:val="left" w:pos="960"/>
        </w:tabs>
        <w:spacing w:after="0"/>
      </w:pPr>
    </w:p>
    <w:p w14:paraId="32653E41" w14:textId="77777777" w:rsidR="00D915C2" w:rsidRDefault="00D915C2" w:rsidP="00D915C2">
      <w:pPr>
        <w:pStyle w:val="ListParagraph"/>
        <w:spacing w:after="0"/>
        <w:ind w:left="810"/>
      </w:pPr>
      <w:r w:rsidRPr="00D915C2">
        <w:t>Roll Call Vote</w:t>
      </w:r>
      <w:r>
        <w:t xml:space="preserve">    NH- Not Heard</w:t>
      </w:r>
    </w:p>
    <w:tbl>
      <w:tblPr>
        <w:tblStyle w:val="TableGrid"/>
        <w:tblW w:w="0" w:type="auto"/>
        <w:tblInd w:w="810" w:type="dxa"/>
        <w:tblLook w:val="04A0" w:firstRow="1" w:lastRow="0" w:firstColumn="1" w:lastColumn="0" w:noHBand="0" w:noVBand="1"/>
      </w:tblPr>
      <w:tblGrid>
        <w:gridCol w:w="1225"/>
        <w:gridCol w:w="1121"/>
        <w:gridCol w:w="1433"/>
        <w:gridCol w:w="1470"/>
        <w:gridCol w:w="1065"/>
        <w:gridCol w:w="1150"/>
        <w:gridCol w:w="1065"/>
      </w:tblGrid>
      <w:tr w:rsidR="00D915C2" w14:paraId="6D54B609" w14:textId="77777777" w:rsidTr="001251EB">
        <w:tc>
          <w:tcPr>
            <w:tcW w:w="1225" w:type="dxa"/>
          </w:tcPr>
          <w:p w14:paraId="71120D91" w14:textId="77777777" w:rsidR="00D915C2" w:rsidRDefault="00D915C2" w:rsidP="001251EB">
            <w:pPr>
              <w:pStyle w:val="ListParagraph"/>
              <w:ind w:left="0"/>
              <w:rPr>
                <w:b/>
                <w:bCs/>
              </w:rPr>
            </w:pPr>
            <w:r>
              <w:rPr>
                <w:b/>
                <w:bCs/>
              </w:rPr>
              <w:t>Morris</w:t>
            </w:r>
          </w:p>
        </w:tc>
        <w:tc>
          <w:tcPr>
            <w:tcW w:w="1121" w:type="dxa"/>
          </w:tcPr>
          <w:p w14:paraId="5C9F583A" w14:textId="77777777" w:rsidR="00D915C2" w:rsidRPr="00704CBE" w:rsidRDefault="00D915C2" w:rsidP="001251EB">
            <w:pPr>
              <w:pStyle w:val="ListParagraph"/>
              <w:ind w:left="0"/>
              <w:rPr>
                <w:b/>
                <w:bCs/>
              </w:rPr>
            </w:pPr>
            <w:r>
              <w:rPr>
                <w:b/>
                <w:bCs/>
              </w:rPr>
              <w:t>Good</w:t>
            </w:r>
          </w:p>
        </w:tc>
        <w:tc>
          <w:tcPr>
            <w:tcW w:w="1433" w:type="dxa"/>
          </w:tcPr>
          <w:p w14:paraId="6808A047" w14:textId="77777777" w:rsidR="00D915C2" w:rsidRPr="00704CBE" w:rsidRDefault="00D915C2" w:rsidP="001251EB">
            <w:pPr>
              <w:pStyle w:val="ListParagraph"/>
              <w:ind w:left="0"/>
              <w:rPr>
                <w:b/>
                <w:bCs/>
              </w:rPr>
            </w:pPr>
            <w:r>
              <w:rPr>
                <w:b/>
                <w:bCs/>
              </w:rPr>
              <w:t>Lorimor</w:t>
            </w:r>
          </w:p>
        </w:tc>
        <w:tc>
          <w:tcPr>
            <w:tcW w:w="1470" w:type="dxa"/>
          </w:tcPr>
          <w:p w14:paraId="2DF9C39F" w14:textId="77777777" w:rsidR="00D915C2" w:rsidRDefault="00D915C2" w:rsidP="001251EB">
            <w:pPr>
              <w:pStyle w:val="ListParagraph"/>
              <w:ind w:left="0"/>
              <w:rPr>
                <w:b/>
                <w:bCs/>
              </w:rPr>
            </w:pPr>
            <w:r>
              <w:rPr>
                <w:b/>
                <w:bCs/>
              </w:rPr>
              <w:t>King</w:t>
            </w:r>
          </w:p>
        </w:tc>
        <w:tc>
          <w:tcPr>
            <w:tcW w:w="1065" w:type="dxa"/>
          </w:tcPr>
          <w:p w14:paraId="61D27FF4" w14:textId="77777777" w:rsidR="00D915C2" w:rsidRPr="00704CBE" w:rsidRDefault="00D915C2" w:rsidP="001251EB">
            <w:pPr>
              <w:pStyle w:val="ListParagraph"/>
              <w:ind w:left="0"/>
              <w:rPr>
                <w:b/>
                <w:bCs/>
              </w:rPr>
            </w:pPr>
            <w:r>
              <w:rPr>
                <w:b/>
                <w:bCs/>
              </w:rPr>
              <w:t>Vaughn</w:t>
            </w:r>
          </w:p>
        </w:tc>
        <w:tc>
          <w:tcPr>
            <w:tcW w:w="1065" w:type="dxa"/>
          </w:tcPr>
          <w:p w14:paraId="6383A1A2" w14:textId="77777777" w:rsidR="00D915C2" w:rsidRDefault="00D915C2" w:rsidP="001251EB">
            <w:pPr>
              <w:pStyle w:val="ListParagraph"/>
              <w:ind w:left="0"/>
              <w:rPr>
                <w:b/>
                <w:bCs/>
              </w:rPr>
            </w:pPr>
            <w:r>
              <w:rPr>
                <w:b/>
                <w:bCs/>
              </w:rPr>
              <w:t>Lewis</w:t>
            </w:r>
          </w:p>
        </w:tc>
        <w:tc>
          <w:tcPr>
            <w:tcW w:w="1065" w:type="dxa"/>
          </w:tcPr>
          <w:p w14:paraId="4BDCB691" w14:textId="77777777" w:rsidR="00D915C2" w:rsidRDefault="00D915C2" w:rsidP="001251EB">
            <w:pPr>
              <w:pStyle w:val="ListParagraph"/>
              <w:ind w:left="0"/>
              <w:rPr>
                <w:b/>
                <w:bCs/>
              </w:rPr>
            </w:pPr>
            <w:r>
              <w:rPr>
                <w:b/>
                <w:bCs/>
              </w:rPr>
              <w:t>Trew</w:t>
            </w:r>
          </w:p>
        </w:tc>
      </w:tr>
      <w:tr w:rsidR="00D915C2" w14:paraId="26F839F7" w14:textId="77777777" w:rsidTr="001251EB">
        <w:tc>
          <w:tcPr>
            <w:tcW w:w="1225" w:type="dxa"/>
          </w:tcPr>
          <w:p w14:paraId="65D85D8B" w14:textId="77777777" w:rsidR="00D915C2" w:rsidRDefault="00D915C2" w:rsidP="001251EB">
            <w:pPr>
              <w:pStyle w:val="ListParagraph"/>
              <w:ind w:left="0"/>
            </w:pPr>
            <w:r>
              <w:t>Yes</w:t>
            </w:r>
          </w:p>
        </w:tc>
        <w:tc>
          <w:tcPr>
            <w:tcW w:w="1121" w:type="dxa"/>
          </w:tcPr>
          <w:p w14:paraId="38899B74" w14:textId="77777777" w:rsidR="00D915C2" w:rsidRDefault="00D915C2" w:rsidP="001251EB">
            <w:pPr>
              <w:pStyle w:val="ListParagraph"/>
              <w:ind w:left="0"/>
            </w:pPr>
            <w:r>
              <w:t>Yes</w:t>
            </w:r>
          </w:p>
        </w:tc>
        <w:tc>
          <w:tcPr>
            <w:tcW w:w="1433" w:type="dxa"/>
          </w:tcPr>
          <w:p w14:paraId="121D7195" w14:textId="77777777" w:rsidR="00D915C2" w:rsidRDefault="00D915C2" w:rsidP="001251EB">
            <w:pPr>
              <w:pStyle w:val="ListParagraph"/>
              <w:ind w:left="0"/>
            </w:pPr>
            <w:r>
              <w:t>Yes</w:t>
            </w:r>
          </w:p>
        </w:tc>
        <w:tc>
          <w:tcPr>
            <w:tcW w:w="1470" w:type="dxa"/>
          </w:tcPr>
          <w:p w14:paraId="0E9B1CB3" w14:textId="77777777" w:rsidR="00D915C2" w:rsidRDefault="00D915C2" w:rsidP="001251EB">
            <w:pPr>
              <w:pStyle w:val="ListParagraph"/>
              <w:ind w:left="0"/>
            </w:pPr>
            <w:r>
              <w:t>Yes</w:t>
            </w:r>
          </w:p>
        </w:tc>
        <w:tc>
          <w:tcPr>
            <w:tcW w:w="1065" w:type="dxa"/>
          </w:tcPr>
          <w:p w14:paraId="6FA8C203" w14:textId="77777777" w:rsidR="00D915C2" w:rsidRDefault="00D915C2" w:rsidP="001251EB">
            <w:pPr>
              <w:pStyle w:val="ListParagraph"/>
              <w:ind w:left="0"/>
            </w:pPr>
            <w:r>
              <w:t>Yes</w:t>
            </w:r>
          </w:p>
        </w:tc>
        <w:tc>
          <w:tcPr>
            <w:tcW w:w="1065" w:type="dxa"/>
          </w:tcPr>
          <w:p w14:paraId="3827D5C4" w14:textId="77777777" w:rsidR="00D915C2" w:rsidRDefault="00D915C2" w:rsidP="001251EB">
            <w:pPr>
              <w:pStyle w:val="ListParagraph"/>
              <w:ind w:left="0"/>
            </w:pPr>
            <w:r>
              <w:t>Yes</w:t>
            </w:r>
          </w:p>
        </w:tc>
        <w:tc>
          <w:tcPr>
            <w:tcW w:w="1065" w:type="dxa"/>
          </w:tcPr>
          <w:p w14:paraId="6B409099" w14:textId="77777777" w:rsidR="00D915C2" w:rsidRDefault="00D915C2" w:rsidP="001251EB">
            <w:pPr>
              <w:pStyle w:val="ListParagraph"/>
              <w:ind w:left="0"/>
            </w:pPr>
            <w:r>
              <w:t>Yes</w:t>
            </w:r>
          </w:p>
        </w:tc>
      </w:tr>
      <w:tr w:rsidR="00D915C2" w14:paraId="49F0DA2F" w14:textId="77777777" w:rsidTr="001251EB">
        <w:tc>
          <w:tcPr>
            <w:tcW w:w="1225" w:type="dxa"/>
          </w:tcPr>
          <w:p w14:paraId="1BD4804A" w14:textId="77777777" w:rsidR="00D915C2" w:rsidRDefault="00D915C2" w:rsidP="001251EB">
            <w:pPr>
              <w:pStyle w:val="ListParagraph"/>
              <w:ind w:left="0"/>
              <w:rPr>
                <w:b/>
                <w:bCs/>
              </w:rPr>
            </w:pPr>
            <w:r>
              <w:rPr>
                <w:b/>
                <w:bCs/>
              </w:rPr>
              <w:t>Petersen</w:t>
            </w:r>
          </w:p>
        </w:tc>
        <w:tc>
          <w:tcPr>
            <w:tcW w:w="1121" w:type="dxa"/>
          </w:tcPr>
          <w:p w14:paraId="424A5C44" w14:textId="77777777" w:rsidR="00D915C2" w:rsidRPr="009F21FC" w:rsidRDefault="00D915C2" w:rsidP="001251EB">
            <w:pPr>
              <w:pStyle w:val="ListParagraph"/>
              <w:ind w:left="0"/>
              <w:rPr>
                <w:b/>
                <w:bCs/>
              </w:rPr>
            </w:pPr>
            <w:r>
              <w:rPr>
                <w:b/>
                <w:bCs/>
              </w:rPr>
              <w:t>Paulette</w:t>
            </w:r>
          </w:p>
        </w:tc>
        <w:tc>
          <w:tcPr>
            <w:tcW w:w="1433" w:type="dxa"/>
          </w:tcPr>
          <w:p w14:paraId="39C27E2F" w14:textId="77777777" w:rsidR="00D915C2" w:rsidRPr="009F21FC" w:rsidRDefault="00D915C2" w:rsidP="001251EB">
            <w:pPr>
              <w:pStyle w:val="ListParagraph"/>
              <w:ind w:left="0"/>
              <w:rPr>
                <w:b/>
                <w:bCs/>
              </w:rPr>
            </w:pPr>
            <w:r>
              <w:rPr>
                <w:b/>
                <w:bCs/>
              </w:rPr>
              <w:t>Moore</w:t>
            </w:r>
          </w:p>
        </w:tc>
        <w:tc>
          <w:tcPr>
            <w:tcW w:w="1470" w:type="dxa"/>
          </w:tcPr>
          <w:p w14:paraId="756FB6F9" w14:textId="77777777" w:rsidR="00D915C2" w:rsidRDefault="00D915C2" w:rsidP="001251EB">
            <w:pPr>
              <w:pStyle w:val="ListParagraph"/>
              <w:ind w:left="0"/>
              <w:rPr>
                <w:b/>
                <w:bCs/>
              </w:rPr>
            </w:pPr>
            <w:r>
              <w:rPr>
                <w:b/>
                <w:bCs/>
              </w:rPr>
              <w:t>Wheeler</w:t>
            </w:r>
          </w:p>
        </w:tc>
        <w:tc>
          <w:tcPr>
            <w:tcW w:w="1065" w:type="dxa"/>
          </w:tcPr>
          <w:p w14:paraId="59CB6FDB" w14:textId="77777777" w:rsidR="00D915C2" w:rsidRPr="009F21FC" w:rsidRDefault="00D915C2" w:rsidP="001251EB">
            <w:pPr>
              <w:pStyle w:val="ListParagraph"/>
              <w:ind w:left="0"/>
              <w:rPr>
                <w:b/>
                <w:bCs/>
              </w:rPr>
            </w:pPr>
            <w:r>
              <w:rPr>
                <w:b/>
                <w:bCs/>
              </w:rPr>
              <w:t>Brown</w:t>
            </w:r>
          </w:p>
        </w:tc>
        <w:tc>
          <w:tcPr>
            <w:tcW w:w="1065" w:type="dxa"/>
          </w:tcPr>
          <w:p w14:paraId="6C8F1912" w14:textId="77777777" w:rsidR="00D915C2" w:rsidRPr="009F21FC" w:rsidRDefault="00D915C2" w:rsidP="001251EB">
            <w:pPr>
              <w:pStyle w:val="ListParagraph"/>
              <w:ind w:left="0"/>
              <w:rPr>
                <w:b/>
                <w:bCs/>
              </w:rPr>
            </w:pPr>
            <w:r>
              <w:rPr>
                <w:b/>
                <w:bCs/>
              </w:rPr>
              <w:t>Manheim</w:t>
            </w:r>
          </w:p>
        </w:tc>
        <w:tc>
          <w:tcPr>
            <w:tcW w:w="1065" w:type="dxa"/>
          </w:tcPr>
          <w:p w14:paraId="48C1B2B0" w14:textId="77777777" w:rsidR="00D915C2" w:rsidRPr="009F21FC" w:rsidRDefault="00D915C2" w:rsidP="001251EB">
            <w:pPr>
              <w:pStyle w:val="ListParagraph"/>
              <w:ind w:left="0"/>
              <w:rPr>
                <w:b/>
                <w:bCs/>
              </w:rPr>
            </w:pPr>
            <w:r>
              <w:rPr>
                <w:b/>
                <w:bCs/>
              </w:rPr>
              <w:t>Palmer</w:t>
            </w:r>
          </w:p>
        </w:tc>
      </w:tr>
      <w:tr w:rsidR="00D915C2" w14:paraId="49760674" w14:textId="77777777" w:rsidTr="001251EB">
        <w:tc>
          <w:tcPr>
            <w:tcW w:w="1225" w:type="dxa"/>
          </w:tcPr>
          <w:p w14:paraId="37EF2B85" w14:textId="77777777" w:rsidR="00D915C2" w:rsidRDefault="00D915C2" w:rsidP="001251EB">
            <w:pPr>
              <w:pStyle w:val="ListParagraph"/>
              <w:ind w:left="0"/>
            </w:pPr>
            <w:r>
              <w:t>Yes</w:t>
            </w:r>
          </w:p>
        </w:tc>
        <w:tc>
          <w:tcPr>
            <w:tcW w:w="1121" w:type="dxa"/>
          </w:tcPr>
          <w:p w14:paraId="6D655D1D" w14:textId="77777777" w:rsidR="00D915C2" w:rsidRDefault="00D915C2" w:rsidP="001251EB">
            <w:pPr>
              <w:pStyle w:val="ListParagraph"/>
              <w:ind w:left="0"/>
            </w:pPr>
            <w:r>
              <w:t>Yes</w:t>
            </w:r>
          </w:p>
        </w:tc>
        <w:tc>
          <w:tcPr>
            <w:tcW w:w="1433" w:type="dxa"/>
          </w:tcPr>
          <w:p w14:paraId="64B20C88" w14:textId="77777777" w:rsidR="00D915C2" w:rsidRDefault="00D915C2" w:rsidP="001251EB">
            <w:pPr>
              <w:pStyle w:val="ListParagraph"/>
              <w:ind w:left="0"/>
            </w:pPr>
            <w:r>
              <w:t>Yes</w:t>
            </w:r>
          </w:p>
        </w:tc>
        <w:tc>
          <w:tcPr>
            <w:tcW w:w="1470" w:type="dxa"/>
          </w:tcPr>
          <w:p w14:paraId="1D97A5EF" w14:textId="77777777" w:rsidR="00D915C2" w:rsidRDefault="00D915C2" w:rsidP="001251EB">
            <w:pPr>
              <w:pStyle w:val="ListParagraph"/>
              <w:ind w:left="0"/>
            </w:pPr>
            <w:r>
              <w:t>Yes</w:t>
            </w:r>
          </w:p>
        </w:tc>
        <w:tc>
          <w:tcPr>
            <w:tcW w:w="1065" w:type="dxa"/>
          </w:tcPr>
          <w:p w14:paraId="5DC58436" w14:textId="77777777" w:rsidR="00D915C2" w:rsidRDefault="00D915C2" w:rsidP="001251EB">
            <w:pPr>
              <w:pStyle w:val="ListParagraph"/>
              <w:ind w:left="0"/>
            </w:pPr>
            <w:r>
              <w:t>NH</w:t>
            </w:r>
          </w:p>
        </w:tc>
        <w:tc>
          <w:tcPr>
            <w:tcW w:w="1065" w:type="dxa"/>
          </w:tcPr>
          <w:p w14:paraId="7D6DE2E8" w14:textId="77777777" w:rsidR="00D915C2" w:rsidRDefault="00D915C2" w:rsidP="001251EB">
            <w:pPr>
              <w:pStyle w:val="ListParagraph"/>
              <w:ind w:left="0"/>
            </w:pPr>
            <w:r>
              <w:t>Yes</w:t>
            </w:r>
          </w:p>
        </w:tc>
        <w:tc>
          <w:tcPr>
            <w:tcW w:w="1065" w:type="dxa"/>
          </w:tcPr>
          <w:p w14:paraId="7BA6CF92" w14:textId="77777777" w:rsidR="00D915C2" w:rsidRDefault="00D915C2" w:rsidP="001251EB">
            <w:pPr>
              <w:pStyle w:val="ListParagraph"/>
              <w:ind w:left="0"/>
            </w:pPr>
            <w:r>
              <w:t>Yes</w:t>
            </w:r>
          </w:p>
        </w:tc>
      </w:tr>
    </w:tbl>
    <w:p w14:paraId="0CA806E2" w14:textId="4FE27811" w:rsidR="00EA2638" w:rsidRDefault="00D915C2" w:rsidP="00EA2638">
      <w:pPr>
        <w:tabs>
          <w:tab w:val="left" w:pos="960"/>
        </w:tabs>
        <w:spacing w:after="0"/>
      </w:pPr>
      <w:r>
        <w:t xml:space="preserve">                </w:t>
      </w:r>
      <w:r w:rsidRPr="009F21FC">
        <w:rPr>
          <w:highlight w:val="green"/>
        </w:rPr>
        <w:t>Motion Approved</w:t>
      </w:r>
    </w:p>
    <w:p w14:paraId="1B9C6D5C" w14:textId="77777777" w:rsidR="00D915C2" w:rsidRDefault="00D915C2" w:rsidP="00EA2638">
      <w:pPr>
        <w:tabs>
          <w:tab w:val="left" w:pos="960"/>
        </w:tabs>
        <w:spacing w:after="0"/>
      </w:pPr>
    </w:p>
    <w:p w14:paraId="79D966EB" w14:textId="77777777" w:rsidR="00D915C2" w:rsidRDefault="00D915C2" w:rsidP="00EA2638">
      <w:pPr>
        <w:tabs>
          <w:tab w:val="left" w:pos="960"/>
        </w:tabs>
        <w:spacing w:after="0"/>
      </w:pPr>
    </w:p>
    <w:p w14:paraId="48AA36E8" w14:textId="0E21B7FA" w:rsidR="00D915C2" w:rsidRPr="001C03EA" w:rsidRDefault="00D915C2" w:rsidP="00D915C2">
      <w:pPr>
        <w:pStyle w:val="ListParagraph"/>
        <w:numPr>
          <w:ilvl w:val="0"/>
          <w:numId w:val="30"/>
        </w:numPr>
        <w:tabs>
          <w:tab w:val="left" w:pos="960"/>
        </w:tabs>
        <w:spacing w:after="0"/>
      </w:pPr>
      <w:r w:rsidRPr="004A6879">
        <w:rPr>
          <w:b/>
          <w:bCs/>
        </w:rPr>
        <w:lastRenderedPageBreak/>
        <w:t>Professional Development for WDB16 Board</w:t>
      </w:r>
      <w:r>
        <w:rPr>
          <w:b/>
          <w:bCs/>
        </w:rPr>
        <w:t xml:space="preserve"> </w:t>
      </w:r>
      <w:r w:rsidRPr="004A6879">
        <w:rPr>
          <w:b/>
          <w:bCs/>
        </w:rPr>
        <w:t>members</w:t>
      </w:r>
      <w:r>
        <w:rPr>
          <w:b/>
          <w:bCs/>
        </w:rPr>
        <w:t xml:space="preserve">: </w:t>
      </w:r>
      <w:r w:rsidRPr="001C03EA">
        <w:t>Rob noted the upcoming SE Ohio Workforce Summit in Marietta</w:t>
      </w:r>
      <w:r>
        <w:t xml:space="preserve"> on April 16, 2026</w:t>
      </w:r>
      <w:r w:rsidRPr="001C03EA">
        <w:t xml:space="preserve"> that will feature Board Orientation and </w:t>
      </w:r>
      <w:r>
        <w:t>E</w:t>
      </w:r>
      <w:r w:rsidRPr="001C03EA">
        <w:t xml:space="preserve">ngagement sessions.  This </w:t>
      </w:r>
      <w:r>
        <w:t>motion</w:t>
      </w:r>
      <w:r w:rsidRPr="001C03EA">
        <w:t xml:space="preserve"> will provide funds for Board members to attend</w:t>
      </w:r>
      <w:r>
        <w:t>,</w:t>
      </w:r>
      <w:r w:rsidRPr="001C03EA">
        <w:t xml:space="preserve"> covering </w:t>
      </w:r>
      <w:r>
        <w:t xml:space="preserve">the $75.00/per person </w:t>
      </w:r>
      <w:r w:rsidRPr="001C03EA">
        <w:t xml:space="preserve">registration and milage for this </w:t>
      </w:r>
      <w:r w:rsidR="00206A35" w:rsidRPr="001C03EA">
        <w:t>1-day</w:t>
      </w:r>
      <w:r w:rsidRPr="001C03EA">
        <w:t xml:space="preserve"> event.  He encourage the Board to fund ongoing professional development for the Board in the future as well.</w:t>
      </w:r>
    </w:p>
    <w:p w14:paraId="450945DC" w14:textId="77777777" w:rsidR="00D915C2" w:rsidRDefault="00D915C2" w:rsidP="00D915C2">
      <w:pPr>
        <w:tabs>
          <w:tab w:val="left" w:pos="960"/>
        </w:tabs>
        <w:spacing w:after="0"/>
        <w:rPr>
          <w:b/>
          <w:bCs/>
        </w:rPr>
      </w:pPr>
    </w:p>
    <w:p w14:paraId="0FC9F220" w14:textId="76C1C804" w:rsidR="00D915C2" w:rsidRPr="001C03EA" w:rsidRDefault="00D915C2" w:rsidP="00D915C2">
      <w:pPr>
        <w:tabs>
          <w:tab w:val="left" w:pos="960"/>
        </w:tabs>
        <w:spacing w:after="0"/>
        <w:ind w:left="900"/>
      </w:pPr>
      <w:r w:rsidRPr="001C03EA">
        <w:rPr>
          <w:highlight w:val="green"/>
        </w:rPr>
        <w:t>Motion 5-2026 to provide up to $2,000 WIOA funding for board member professional development to 6/30/26.   1</w:t>
      </w:r>
      <w:r w:rsidRPr="001C03EA">
        <w:rPr>
          <w:highlight w:val="green"/>
          <w:vertAlign w:val="superscript"/>
        </w:rPr>
        <w:t>st</w:t>
      </w:r>
      <w:r w:rsidRPr="001C03EA">
        <w:rPr>
          <w:highlight w:val="green"/>
        </w:rPr>
        <w:t xml:space="preserve"> </w:t>
      </w:r>
      <w:r w:rsidR="00206A35" w:rsidRPr="001C03EA">
        <w:rPr>
          <w:highlight w:val="green"/>
        </w:rPr>
        <w:t>Good 2</w:t>
      </w:r>
      <w:r w:rsidRPr="001C03EA">
        <w:rPr>
          <w:highlight w:val="green"/>
          <w:vertAlign w:val="superscript"/>
        </w:rPr>
        <w:t>nd</w:t>
      </w:r>
      <w:r w:rsidRPr="001C03EA">
        <w:rPr>
          <w:highlight w:val="green"/>
        </w:rPr>
        <w:t xml:space="preserve"> Petersen</w:t>
      </w:r>
    </w:p>
    <w:p w14:paraId="515A6A00" w14:textId="77777777" w:rsidR="00D915C2" w:rsidRDefault="00D915C2" w:rsidP="00D915C2">
      <w:pPr>
        <w:tabs>
          <w:tab w:val="left" w:pos="960"/>
        </w:tabs>
        <w:spacing w:after="0"/>
        <w:rPr>
          <w:b/>
          <w:bCs/>
        </w:rPr>
      </w:pPr>
    </w:p>
    <w:p w14:paraId="14A15A91" w14:textId="77777777" w:rsidR="00D915C2" w:rsidRDefault="00D915C2" w:rsidP="00D915C2">
      <w:pPr>
        <w:pStyle w:val="ListParagraph"/>
        <w:spacing w:after="0"/>
        <w:ind w:left="810"/>
      </w:pPr>
      <w:r w:rsidRPr="001C03EA">
        <w:t>Roll Call Vote</w:t>
      </w:r>
      <w:r>
        <w:t xml:space="preserve">    NH- Not Heard</w:t>
      </w:r>
    </w:p>
    <w:tbl>
      <w:tblPr>
        <w:tblStyle w:val="TableGrid"/>
        <w:tblW w:w="0" w:type="auto"/>
        <w:tblInd w:w="810" w:type="dxa"/>
        <w:tblLook w:val="04A0" w:firstRow="1" w:lastRow="0" w:firstColumn="1" w:lastColumn="0" w:noHBand="0" w:noVBand="1"/>
      </w:tblPr>
      <w:tblGrid>
        <w:gridCol w:w="1225"/>
        <w:gridCol w:w="1121"/>
        <w:gridCol w:w="1433"/>
        <w:gridCol w:w="1470"/>
        <w:gridCol w:w="1065"/>
        <w:gridCol w:w="1150"/>
        <w:gridCol w:w="1065"/>
      </w:tblGrid>
      <w:tr w:rsidR="00D915C2" w14:paraId="6909245F" w14:textId="77777777" w:rsidTr="001251EB">
        <w:tc>
          <w:tcPr>
            <w:tcW w:w="1225" w:type="dxa"/>
          </w:tcPr>
          <w:p w14:paraId="0D1C3AFB" w14:textId="77777777" w:rsidR="00D915C2" w:rsidRDefault="00D915C2" w:rsidP="001251EB">
            <w:pPr>
              <w:pStyle w:val="ListParagraph"/>
              <w:ind w:left="0"/>
              <w:rPr>
                <w:b/>
                <w:bCs/>
              </w:rPr>
            </w:pPr>
            <w:r>
              <w:rPr>
                <w:b/>
                <w:bCs/>
              </w:rPr>
              <w:t>Morris</w:t>
            </w:r>
          </w:p>
        </w:tc>
        <w:tc>
          <w:tcPr>
            <w:tcW w:w="1121" w:type="dxa"/>
          </w:tcPr>
          <w:p w14:paraId="0F0F5B8B" w14:textId="77777777" w:rsidR="00D915C2" w:rsidRPr="00704CBE" w:rsidRDefault="00D915C2" w:rsidP="001251EB">
            <w:pPr>
              <w:pStyle w:val="ListParagraph"/>
              <w:ind w:left="0"/>
              <w:rPr>
                <w:b/>
                <w:bCs/>
              </w:rPr>
            </w:pPr>
            <w:r>
              <w:rPr>
                <w:b/>
                <w:bCs/>
              </w:rPr>
              <w:t>Good</w:t>
            </w:r>
          </w:p>
        </w:tc>
        <w:tc>
          <w:tcPr>
            <w:tcW w:w="1433" w:type="dxa"/>
          </w:tcPr>
          <w:p w14:paraId="5B37AB5A" w14:textId="77777777" w:rsidR="00D915C2" w:rsidRPr="00704CBE" w:rsidRDefault="00D915C2" w:rsidP="001251EB">
            <w:pPr>
              <w:pStyle w:val="ListParagraph"/>
              <w:ind w:left="0"/>
              <w:rPr>
                <w:b/>
                <w:bCs/>
              </w:rPr>
            </w:pPr>
            <w:r>
              <w:rPr>
                <w:b/>
                <w:bCs/>
              </w:rPr>
              <w:t>Lorimor</w:t>
            </w:r>
          </w:p>
        </w:tc>
        <w:tc>
          <w:tcPr>
            <w:tcW w:w="1470" w:type="dxa"/>
          </w:tcPr>
          <w:p w14:paraId="01B57CF5" w14:textId="77777777" w:rsidR="00D915C2" w:rsidRDefault="00D915C2" w:rsidP="001251EB">
            <w:pPr>
              <w:pStyle w:val="ListParagraph"/>
              <w:ind w:left="0"/>
              <w:rPr>
                <w:b/>
                <w:bCs/>
              </w:rPr>
            </w:pPr>
            <w:r>
              <w:rPr>
                <w:b/>
                <w:bCs/>
              </w:rPr>
              <w:t>King</w:t>
            </w:r>
          </w:p>
        </w:tc>
        <w:tc>
          <w:tcPr>
            <w:tcW w:w="1065" w:type="dxa"/>
          </w:tcPr>
          <w:p w14:paraId="2A876DA4" w14:textId="77777777" w:rsidR="00D915C2" w:rsidRPr="00704CBE" w:rsidRDefault="00D915C2" w:rsidP="001251EB">
            <w:pPr>
              <w:pStyle w:val="ListParagraph"/>
              <w:ind w:left="0"/>
              <w:rPr>
                <w:b/>
                <w:bCs/>
              </w:rPr>
            </w:pPr>
            <w:r>
              <w:rPr>
                <w:b/>
                <w:bCs/>
              </w:rPr>
              <w:t>Vaughn</w:t>
            </w:r>
          </w:p>
        </w:tc>
        <w:tc>
          <w:tcPr>
            <w:tcW w:w="1065" w:type="dxa"/>
          </w:tcPr>
          <w:p w14:paraId="2885ED9F" w14:textId="77777777" w:rsidR="00D915C2" w:rsidRDefault="00D915C2" w:rsidP="001251EB">
            <w:pPr>
              <w:pStyle w:val="ListParagraph"/>
              <w:ind w:left="0"/>
              <w:rPr>
                <w:b/>
                <w:bCs/>
              </w:rPr>
            </w:pPr>
            <w:r>
              <w:rPr>
                <w:b/>
                <w:bCs/>
              </w:rPr>
              <w:t>Lewis</w:t>
            </w:r>
          </w:p>
        </w:tc>
        <w:tc>
          <w:tcPr>
            <w:tcW w:w="1065" w:type="dxa"/>
          </w:tcPr>
          <w:p w14:paraId="34F9AA5B" w14:textId="77777777" w:rsidR="00D915C2" w:rsidRDefault="00D915C2" w:rsidP="001251EB">
            <w:pPr>
              <w:pStyle w:val="ListParagraph"/>
              <w:ind w:left="0"/>
              <w:rPr>
                <w:b/>
                <w:bCs/>
              </w:rPr>
            </w:pPr>
            <w:r>
              <w:rPr>
                <w:b/>
                <w:bCs/>
              </w:rPr>
              <w:t>Trew</w:t>
            </w:r>
          </w:p>
        </w:tc>
      </w:tr>
      <w:tr w:rsidR="00D915C2" w14:paraId="51707E83" w14:textId="77777777" w:rsidTr="001251EB">
        <w:tc>
          <w:tcPr>
            <w:tcW w:w="1225" w:type="dxa"/>
          </w:tcPr>
          <w:p w14:paraId="1EC53D03" w14:textId="77777777" w:rsidR="00D915C2" w:rsidRDefault="00D915C2" w:rsidP="001251EB">
            <w:pPr>
              <w:pStyle w:val="ListParagraph"/>
              <w:ind w:left="0"/>
            </w:pPr>
            <w:r>
              <w:t>Yes</w:t>
            </w:r>
          </w:p>
        </w:tc>
        <w:tc>
          <w:tcPr>
            <w:tcW w:w="1121" w:type="dxa"/>
          </w:tcPr>
          <w:p w14:paraId="0FC2502B" w14:textId="77777777" w:rsidR="00D915C2" w:rsidRDefault="00D915C2" w:rsidP="001251EB">
            <w:pPr>
              <w:pStyle w:val="ListParagraph"/>
              <w:ind w:left="0"/>
            </w:pPr>
            <w:r>
              <w:t>Yes</w:t>
            </w:r>
          </w:p>
        </w:tc>
        <w:tc>
          <w:tcPr>
            <w:tcW w:w="1433" w:type="dxa"/>
          </w:tcPr>
          <w:p w14:paraId="2C8A3E51" w14:textId="77777777" w:rsidR="00D915C2" w:rsidRDefault="00D915C2" w:rsidP="001251EB">
            <w:pPr>
              <w:pStyle w:val="ListParagraph"/>
              <w:ind w:left="0"/>
            </w:pPr>
            <w:r>
              <w:t>NH</w:t>
            </w:r>
          </w:p>
        </w:tc>
        <w:tc>
          <w:tcPr>
            <w:tcW w:w="1470" w:type="dxa"/>
          </w:tcPr>
          <w:p w14:paraId="4E8561D9" w14:textId="77777777" w:rsidR="00D915C2" w:rsidRDefault="00D915C2" w:rsidP="001251EB">
            <w:pPr>
              <w:pStyle w:val="ListParagraph"/>
              <w:ind w:left="0"/>
            </w:pPr>
            <w:r>
              <w:t>Yes</w:t>
            </w:r>
          </w:p>
        </w:tc>
        <w:tc>
          <w:tcPr>
            <w:tcW w:w="1065" w:type="dxa"/>
          </w:tcPr>
          <w:p w14:paraId="6E07930D" w14:textId="77777777" w:rsidR="00D915C2" w:rsidRDefault="00D915C2" w:rsidP="001251EB">
            <w:pPr>
              <w:pStyle w:val="ListParagraph"/>
              <w:ind w:left="0"/>
            </w:pPr>
            <w:r>
              <w:t>Yes</w:t>
            </w:r>
          </w:p>
        </w:tc>
        <w:tc>
          <w:tcPr>
            <w:tcW w:w="1065" w:type="dxa"/>
          </w:tcPr>
          <w:p w14:paraId="33A15608" w14:textId="77777777" w:rsidR="00D915C2" w:rsidRDefault="00D915C2" w:rsidP="001251EB">
            <w:pPr>
              <w:pStyle w:val="ListParagraph"/>
              <w:ind w:left="0"/>
            </w:pPr>
            <w:r>
              <w:t>Yes</w:t>
            </w:r>
          </w:p>
        </w:tc>
        <w:tc>
          <w:tcPr>
            <w:tcW w:w="1065" w:type="dxa"/>
          </w:tcPr>
          <w:p w14:paraId="4F6E3192" w14:textId="77777777" w:rsidR="00D915C2" w:rsidRDefault="00D915C2" w:rsidP="001251EB">
            <w:pPr>
              <w:pStyle w:val="ListParagraph"/>
              <w:ind w:left="0"/>
            </w:pPr>
            <w:r>
              <w:t>Yes</w:t>
            </w:r>
          </w:p>
        </w:tc>
      </w:tr>
      <w:tr w:rsidR="00D915C2" w14:paraId="2F52DC33" w14:textId="77777777" w:rsidTr="001251EB">
        <w:tc>
          <w:tcPr>
            <w:tcW w:w="1225" w:type="dxa"/>
          </w:tcPr>
          <w:p w14:paraId="63B24493" w14:textId="77777777" w:rsidR="00D915C2" w:rsidRDefault="00D915C2" w:rsidP="001251EB">
            <w:pPr>
              <w:pStyle w:val="ListParagraph"/>
              <w:ind w:left="0"/>
              <w:rPr>
                <w:b/>
                <w:bCs/>
              </w:rPr>
            </w:pPr>
            <w:r>
              <w:rPr>
                <w:b/>
                <w:bCs/>
              </w:rPr>
              <w:t>Petersen</w:t>
            </w:r>
          </w:p>
        </w:tc>
        <w:tc>
          <w:tcPr>
            <w:tcW w:w="1121" w:type="dxa"/>
          </w:tcPr>
          <w:p w14:paraId="48FDA533" w14:textId="77777777" w:rsidR="00D915C2" w:rsidRPr="009F21FC" w:rsidRDefault="00D915C2" w:rsidP="001251EB">
            <w:pPr>
              <w:pStyle w:val="ListParagraph"/>
              <w:ind w:left="0"/>
              <w:rPr>
                <w:b/>
                <w:bCs/>
              </w:rPr>
            </w:pPr>
            <w:r>
              <w:rPr>
                <w:b/>
                <w:bCs/>
              </w:rPr>
              <w:t>Paulette</w:t>
            </w:r>
          </w:p>
        </w:tc>
        <w:tc>
          <w:tcPr>
            <w:tcW w:w="1433" w:type="dxa"/>
          </w:tcPr>
          <w:p w14:paraId="45B781A6" w14:textId="77777777" w:rsidR="00D915C2" w:rsidRPr="009F21FC" w:rsidRDefault="00D915C2" w:rsidP="001251EB">
            <w:pPr>
              <w:pStyle w:val="ListParagraph"/>
              <w:ind w:left="0"/>
              <w:rPr>
                <w:b/>
                <w:bCs/>
              </w:rPr>
            </w:pPr>
            <w:r>
              <w:rPr>
                <w:b/>
                <w:bCs/>
              </w:rPr>
              <w:t>Moore</w:t>
            </w:r>
          </w:p>
        </w:tc>
        <w:tc>
          <w:tcPr>
            <w:tcW w:w="1470" w:type="dxa"/>
          </w:tcPr>
          <w:p w14:paraId="2BF59B44" w14:textId="77777777" w:rsidR="00D915C2" w:rsidRDefault="00D915C2" w:rsidP="001251EB">
            <w:pPr>
              <w:pStyle w:val="ListParagraph"/>
              <w:ind w:left="0"/>
              <w:rPr>
                <w:b/>
                <w:bCs/>
              </w:rPr>
            </w:pPr>
            <w:r>
              <w:rPr>
                <w:b/>
                <w:bCs/>
              </w:rPr>
              <w:t>Wheeler</w:t>
            </w:r>
          </w:p>
        </w:tc>
        <w:tc>
          <w:tcPr>
            <w:tcW w:w="1065" w:type="dxa"/>
          </w:tcPr>
          <w:p w14:paraId="08525101" w14:textId="77777777" w:rsidR="00D915C2" w:rsidRPr="009F21FC" w:rsidRDefault="00D915C2" w:rsidP="001251EB">
            <w:pPr>
              <w:pStyle w:val="ListParagraph"/>
              <w:ind w:left="0"/>
              <w:rPr>
                <w:b/>
                <w:bCs/>
              </w:rPr>
            </w:pPr>
            <w:r>
              <w:rPr>
                <w:b/>
                <w:bCs/>
              </w:rPr>
              <w:t>Brown</w:t>
            </w:r>
          </w:p>
        </w:tc>
        <w:tc>
          <w:tcPr>
            <w:tcW w:w="1065" w:type="dxa"/>
          </w:tcPr>
          <w:p w14:paraId="58FA49E9" w14:textId="77777777" w:rsidR="00D915C2" w:rsidRPr="009F21FC" w:rsidRDefault="00D915C2" w:rsidP="001251EB">
            <w:pPr>
              <w:pStyle w:val="ListParagraph"/>
              <w:ind w:left="0"/>
              <w:rPr>
                <w:b/>
                <w:bCs/>
              </w:rPr>
            </w:pPr>
            <w:r>
              <w:rPr>
                <w:b/>
                <w:bCs/>
              </w:rPr>
              <w:t>Manheim</w:t>
            </w:r>
          </w:p>
        </w:tc>
        <w:tc>
          <w:tcPr>
            <w:tcW w:w="1065" w:type="dxa"/>
          </w:tcPr>
          <w:p w14:paraId="14F2527A" w14:textId="77777777" w:rsidR="00D915C2" w:rsidRPr="009F21FC" w:rsidRDefault="00D915C2" w:rsidP="001251EB">
            <w:pPr>
              <w:pStyle w:val="ListParagraph"/>
              <w:ind w:left="0"/>
              <w:rPr>
                <w:b/>
                <w:bCs/>
              </w:rPr>
            </w:pPr>
            <w:r>
              <w:rPr>
                <w:b/>
                <w:bCs/>
              </w:rPr>
              <w:t>Palmer</w:t>
            </w:r>
          </w:p>
        </w:tc>
      </w:tr>
      <w:tr w:rsidR="00D915C2" w14:paraId="7B0A86A3" w14:textId="77777777" w:rsidTr="001251EB">
        <w:tc>
          <w:tcPr>
            <w:tcW w:w="1225" w:type="dxa"/>
          </w:tcPr>
          <w:p w14:paraId="18D66E1E" w14:textId="77777777" w:rsidR="00D915C2" w:rsidRDefault="00D915C2" w:rsidP="001251EB">
            <w:pPr>
              <w:pStyle w:val="ListParagraph"/>
              <w:ind w:left="0"/>
            </w:pPr>
            <w:r>
              <w:t>Yes</w:t>
            </w:r>
          </w:p>
        </w:tc>
        <w:tc>
          <w:tcPr>
            <w:tcW w:w="1121" w:type="dxa"/>
          </w:tcPr>
          <w:p w14:paraId="754B235A" w14:textId="77777777" w:rsidR="00D915C2" w:rsidRDefault="00D915C2" w:rsidP="001251EB">
            <w:pPr>
              <w:pStyle w:val="ListParagraph"/>
              <w:ind w:left="0"/>
            </w:pPr>
            <w:r>
              <w:t>Yes</w:t>
            </w:r>
          </w:p>
        </w:tc>
        <w:tc>
          <w:tcPr>
            <w:tcW w:w="1433" w:type="dxa"/>
          </w:tcPr>
          <w:p w14:paraId="5E982536" w14:textId="77777777" w:rsidR="00D915C2" w:rsidRDefault="00D915C2" w:rsidP="001251EB">
            <w:pPr>
              <w:pStyle w:val="ListParagraph"/>
              <w:ind w:left="0"/>
            </w:pPr>
            <w:r>
              <w:t>Yes</w:t>
            </w:r>
          </w:p>
        </w:tc>
        <w:tc>
          <w:tcPr>
            <w:tcW w:w="1470" w:type="dxa"/>
          </w:tcPr>
          <w:p w14:paraId="0DD869A7" w14:textId="77777777" w:rsidR="00D915C2" w:rsidRDefault="00D915C2" w:rsidP="001251EB">
            <w:pPr>
              <w:pStyle w:val="ListParagraph"/>
              <w:ind w:left="0"/>
            </w:pPr>
            <w:r>
              <w:t>Yes</w:t>
            </w:r>
          </w:p>
        </w:tc>
        <w:tc>
          <w:tcPr>
            <w:tcW w:w="1065" w:type="dxa"/>
          </w:tcPr>
          <w:p w14:paraId="4259E7C3" w14:textId="77777777" w:rsidR="00D915C2" w:rsidRDefault="00D915C2" w:rsidP="001251EB">
            <w:pPr>
              <w:pStyle w:val="ListParagraph"/>
              <w:ind w:left="0"/>
            </w:pPr>
            <w:r>
              <w:t>NH</w:t>
            </w:r>
          </w:p>
        </w:tc>
        <w:tc>
          <w:tcPr>
            <w:tcW w:w="1065" w:type="dxa"/>
          </w:tcPr>
          <w:p w14:paraId="0E1CF13F" w14:textId="77777777" w:rsidR="00D915C2" w:rsidRDefault="00D915C2" w:rsidP="001251EB">
            <w:pPr>
              <w:pStyle w:val="ListParagraph"/>
              <w:ind w:left="0"/>
            </w:pPr>
            <w:r>
              <w:t>Yes</w:t>
            </w:r>
          </w:p>
        </w:tc>
        <w:tc>
          <w:tcPr>
            <w:tcW w:w="1065" w:type="dxa"/>
          </w:tcPr>
          <w:p w14:paraId="075FA35B" w14:textId="77777777" w:rsidR="00D915C2" w:rsidRDefault="00D915C2" w:rsidP="001251EB">
            <w:pPr>
              <w:pStyle w:val="ListParagraph"/>
              <w:ind w:left="0"/>
            </w:pPr>
            <w:r>
              <w:t>Yes</w:t>
            </w:r>
          </w:p>
        </w:tc>
      </w:tr>
    </w:tbl>
    <w:p w14:paraId="5DDC1E56" w14:textId="77777777" w:rsidR="00D915C2" w:rsidRDefault="00D915C2" w:rsidP="00D915C2">
      <w:pPr>
        <w:tabs>
          <w:tab w:val="left" w:pos="960"/>
        </w:tabs>
        <w:spacing w:after="0"/>
        <w:rPr>
          <w:b/>
          <w:bCs/>
        </w:rPr>
      </w:pPr>
      <w:r>
        <w:t xml:space="preserve">                </w:t>
      </w:r>
      <w:r w:rsidRPr="009F21FC">
        <w:rPr>
          <w:highlight w:val="green"/>
        </w:rPr>
        <w:t>Motion Approved</w:t>
      </w:r>
    </w:p>
    <w:p w14:paraId="5EFCB02D" w14:textId="77777777" w:rsidR="00D915C2" w:rsidRDefault="00D915C2" w:rsidP="00EA2638">
      <w:pPr>
        <w:tabs>
          <w:tab w:val="left" w:pos="960"/>
        </w:tabs>
        <w:spacing w:after="0"/>
        <w:rPr>
          <w:b/>
          <w:bCs/>
          <w:sz w:val="24"/>
          <w:szCs w:val="24"/>
        </w:rPr>
      </w:pPr>
    </w:p>
    <w:p w14:paraId="32D749B4" w14:textId="77777777" w:rsidR="006E199C" w:rsidRDefault="006E199C" w:rsidP="00EA2638">
      <w:pPr>
        <w:tabs>
          <w:tab w:val="left" w:pos="960"/>
        </w:tabs>
        <w:spacing w:after="0"/>
        <w:rPr>
          <w:b/>
          <w:bCs/>
          <w:sz w:val="24"/>
          <w:szCs w:val="24"/>
        </w:rPr>
      </w:pPr>
    </w:p>
    <w:p w14:paraId="4717D5F9" w14:textId="017227E9" w:rsidR="008876EC" w:rsidRPr="006E199C" w:rsidRDefault="006E199C" w:rsidP="006E199C">
      <w:pPr>
        <w:pStyle w:val="ListParagraph"/>
        <w:numPr>
          <w:ilvl w:val="0"/>
          <w:numId w:val="30"/>
        </w:numPr>
        <w:tabs>
          <w:tab w:val="left" w:pos="960"/>
        </w:tabs>
        <w:spacing w:after="0"/>
        <w:rPr>
          <w:b/>
          <w:bCs/>
        </w:rPr>
      </w:pPr>
      <w:r w:rsidRPr="006E199C">
        <w:rPr>
          <w:b/>
          <w:bCs/>
        </w:rPr>
        <w:t>Library MOUs: Every</w:t>
      </w:r>
      <w:r w:rsidRPr="006E199C">
        <w:t xml:space="preserve"> 2 years the OMJs are required to </w:t>
      </w:r>
      <w:r w:rsidR="00E5714B" w:rsidRPr="006E199C">
        <w:t>enter</w:t>
      </w:r>
      <w:r w:rsidRPr="006E199C">
        <w:t xml:space="preserve"> a Memorandum of Understanding (MOU) with at least one (1) library in their county.  This process helps build partnerships and extends OMJ services/outreach to other parts of </w:t>
      </w:r>
      <w:r w:rsidR="00E5714B" w:rsidRPr="006E199C">
        <w:t>each county</w:t>
      </w:r>
      <w:r w:rsidRPr="006E199C">
        <w:t>.  A few more MOUs will be coming in for our June 2026 meeting.</w:t>
      </w:r>
    </w:p>
    <w:p w14:paraId="2AA22CF2" w14:textId="76BBC20A" w:rsidR="006E199C" w:rsidRDefault="006E199C" w:rsidP="006E199C">
      <w:pPr>
        <w:tabs>
          <w:tab w:val="left" w:pos="960"/>
        </w:tabs>
        <w:spacing w:after="0"/>
        <w:rPr>
          <w:b/>
          <w:bCs/>
          <w:sz w:val="24"/>
          <w:szCs w:val="24"/>
        </w:rPr>
      </w:pPr>
      <w:r>
        <w:rPr>
          <w:b/>
          <w:bCs/>
          <w:sz w:val="24"/>
          <w:szCs w:val="24"/>
        </w:rPr>
        <w:t xml:space="preserve">         </w:t>
      </w:r>
    </w:p>
    <w:p w14:paraId="15DEC8DC" w14:textId="3B188F55" w:rsidR="006E199C" w:rsidRDefault="006E199C" w:rsidP="006E199C">
      <w:pPr>
        <w:tabs>
          <w:tab w:val="left" w:pos="960"/>
        </w:tabs>
        <w:spacing w:after="0"/>
        <w:ind w:left="900"/>
        <w:rPr>
          <w:highlight w:val="green"/>
        </w:rPr>
      </w:pPr>
      <w:r w:rsidRPr="001C03EA">
        <w:rPr>
          <w:highlight w:val="green"/>
        </w:rPr>
        <w:t xml:space="preserve">Motion </w:t>
      </w:r>
      <w:r>
        <w:rPr>
          <w:highlight w:val="green"/>
        </w:rPr>
        <w:t>6</w:t>
      </w:r>
      <w:r w:rsidRPr="001C03EA">
        <w:rPr>
          <w:highlight w:val="green"/>
        </w:rPr>
        <w:t xml:space="preserve">-2026 to </w:t>
      </w:r>
      <w:r>
        <w:rPr>
          <w:highlight w:val="green"/>
        </w:rPr>
        <w:t xml:space="preserve">approve the following </w:t>
      </w:r>
      <w:r w:rsidR="00E5714B">
        <w:rPr>
          <w:highlight w:val="green"/>
        </w:rPr>
        <w:t>Library</w:t>
      </w:r>
      <w:r>
        <w:rPr>
          <w:highlight w:val="green"/>
        </w:rPr>
        <w:t xml:space="preserve"> M</w:t>
      </w:r>
      <w:r w:rsidR="00E5714B">
        <w:rPr>
          <w:highlight w:val="green"/>
        </w:rPr>
        <w:t>O</w:t>
      </w:r>
      <w:r>
        <w:rPr>
          <w:highlight w:val="green"/>
        </w:rPr>
        <w:t>Us from 7/1/26 to 6/30/28:</w:t>
      </w:r>
    </w:p>
    <w:p w14:paraId="5410480F" w14:textId="65DF4391" w:rsidR="00E5714B" w:rsidRPr="00E5714B" w:rsidRDefault="00E5714B" w:rsidP="00E5714B">
      <w:pPr>
        <w:pStyle w:val="ListParagraph"/>
        <w:numPr>
          <w:ilvl w:val="0"/>
          <w:numId w:val="36"/>
        </w:numPr>
        <w:spacing w:after="0" w:line="240" w:lineRule="auto"/>
        <w:jc w:val="both"/>
        <w:rPr>
          <w:rFonts w:cs="Arial"/>
          <w:highlight w:val="green"/>
        </w:rPr>
      </w:pPr>
      <w:r w:rsidRPr="00E5714B">
        <w:rPr>
          <w:rFonts w:cs="Arial"/>
          <w:b/>
          <w:bCs/>
          <w:highlight w:val="green"/>
        </w:rPr>
        <w:t xml:space="preserve">Belmont Co: </w:t>
      </w:r>
      <w:r w:rsidRPr="00E5714B">
        <w:rPr>
          <w:rFonts w:cs="Arial"/>
          <w:highlight w:val="green"/>
        </w:rPr>
        <w:t>Bellaire Public Library, Belmont Co District Library, Barnesville Hutton Memorial Library</w:t>
      </w:r>
    </w:p>
    <w:p w14:paraId="0FA9377A" w14:textId="77777777" w:rsidR="00E5714B" w:rsidRPr="00E5714B" w:rsidRDefault="00E5714B" w:rsidP="00E5714B">
      <w:pPr>
        <w:pStyle w:val="ListParagraph"/>
        <w:numPr>
          <w:ilvl w:val="0"/>
          <w:numId w:val="36"/>
        </w:numPr>
        <w:spacing w:after="0" w:line="240" w:lineRule="auto"/>
        <w:jc w:val="both"/>
        <w:rPr>
          <w:rFonts w:cs="Arial"/>
          <w:highlight w:val="green"/>
        </w:rPr>
      </w:pPr>
      <w:r w:rsidRPr="00E5714B">
        <w:rPr>
          <w:rFonts w:cs="Arial"/>
          <w:b/>
          <w:bCs/>
          <w:highlight w:val="green"/>
        </w:rPr>
        <w:t>Carroll Co:</w:t>
      </w:r>
      <w:r w:rsidRPr="00E5714B">
        <w:rPr>
          <w:rFonts w:cs="Arial"/>
          <w:highlight w:val="green"/>
        </w:rPr>
        <w:t xml:space="preserve"> Carroll Co Library District</w:t>
      </w:r>
    </w:p>
    <w:p w14:paraId="7F26E809" w14:textId="77777777" w:rsidR="00E5714B" w:rsidRPr="00E5714B" w:rsidRDefault="00E5714B" w:rsidP="00E5714B">
      <w:pPr>
        <w:pStyle w:val="ListParagraph"/>
        <w:numPr>
          <w:ilvl w:val="0"/>
          <w:numId w:val="36"/>
        </w:numPr>
        <w:spacing w:after="0" w:line="240" w:lineRule="auto"/>
        <w:jc w:val="both"/>
        <w:rPr>
          <w:rFonts w:cs="Arial"/>
          <w:b/>
          <w:bCs/>
          <w:highlight w:val="green"/>
        </w:rPr>
      </w:pPr>
      <w:r w:rsidRPr="00E5714B">
        <w:rPr>
          <w:rFonts w:cs="Arial"/>
          <w:b/>
          <w:bCs/>
          <w:highlight w:val="green"/>
        </w:rPr>
        <w:t xml:space="preserve">Jefferson Co: </w:t>
      </w:r>
      <w:r w:rsidRPr="00E5714B">
        <w:rPr>
          <w:rFonts w:cs="Arial"/>
          <w:highlight w:val="green"/>
        </w:rPr>
        <w:t>Public Library of Steubenville and Jefferson Co</w:t>
      </w:r>
    </w:p>
    <w:p w14:paraId="0FF4CEA2" w14:textId="1A739A7A" w:rsidR="006E199C" w:rsidRPr="00E5714B" w:rsidRDefault="00E5714B" w:rsidP="00E5714B">
      <w:pPr>
        <w:pStyle w:val="ListParagraph"/>
        <w:spacing w:after="0" w:line="240" w:lineRule="auto"/>
        <w:ind w:left="1260"/>
        <w:jc w:val="both"/>
        <w:rPr>
          <w:rFonts w:cs="Arial"/>
          <w:b/>
          <w:bCs/>
          <w:highlight w:val="green"/>
        </w:rPr>
      </w:pPr>
      <w:r w:rsidRPr="00E5714B">
        <w:t xml:space="preserve"> </w:t>
      </w:r>
      <w:r w:rsidRPr="00E5714B">
        <w:rPr>
          <w:highlight w:val="green"/>
        </w:rPr>
        <w:t xml:space="preserve"> </w:t>
      </w:r>
      <w:r w:rsidR="006E199C" w:rsidRPr="00E5714B">
        <w:rPr>
          <w:highlight w:val="green"/>
        </w:rPr>
        <w:t>1</w:t>
      </w:r>
      <w:r w:rsidR="006E199C" w:rsidRPr="00E5714B">
        <w:rPr>
          <w:highlight w:val="green"/>
          <w:vertAlign w:val="superscript"/>
        </w:rPr>
        <w:t>st</w:t>
      </w:r>
      <w:r w:rsidR="006E199C" w:rsidRPr="00E5714B">
        <w:rPr>
          <w:highlight w:val="green"/>
        </w:rPr>
        <w:t xml:space="preserve"> </w:t>
      </w:r>
      <w:r>
        <w:rPr>
          <w:highlight w:val="green"/>
        </w:rPr>
        <w:t>Trew</w:t>
      </w:r>
      <w:r w:rsidR="006E199C" w:rsidRPr="00E5714B">
        <w:rPr>
          <w:highlight w:val="green"/>
        </w:rPr>
        <w:t xml:space="preserve"> </w:t>
      </w:r>
      <w:r w:rsidR="00145F52">
        <w:rPr>
          <w:highlight w:val="green"/>
        </w:rPr>
        <w:t xml:space="preserve"> </w:t>
      </w:r>
      <w:r w:rsidR="006E199C" w:rsidRPr="00E5714B">
        <w:rPr>
          <w:highlight w:val="green"/>
        </w:rPr>
        <w:t xml:space="preserve"> 2</w:t>
      </w:r>
      <w:r w:rsidR="006E199C" w:rsidRPr="00E5714B">
        <w:rPr>
          <w:highlight w:val="green"/>
          <w:vertAlign w:val="superscript"/>
        </w:rPr>
        <w:t>nd</w:t>
      </w:r>
      <w:r w:rsidR="006E199C" w:rsidRPr="00E5714B">
        <w:rPr>
          <w:highlight w:val="green"/>
        </w:rPr>
        <w:t xml:space="preserve"> </w:t>
      </w:r>
      <w:r>
        <w:rPr>
          <w:highlight w:val="green"/>
        </w:rPr>
        <w:t>Manheim</w:t>
      </w:r>
    </w:p>
    <w:p w14:paraId="3317B4C4" w14:textId="3DA7C8C3" w:rsidR="006E199C" w:rsidRDefault="006E199C" w:rsidP="006E199C">
      <w:pPr>
        <w:tabs>
          <w:tab w:val="left" w:pos="960"/>
        </w:tabs>
        <w:spacing w:after="0"/>
        <w:rPr>
          <w:b/>
          <w:bCs/>
          <w:sz w:val="24"/>
          <w:szCs w:val="24"/>
        </w:rPr>
      </w:pPr>
    </w:p>
    <w:p w14:paraId="7A63AD4F" w14:textId="411830C6" w:rsidR="00E5714B" w:rsidRDefault="00E5714B" w:rsidP="00E5714B">
      <w:pPr>
        <w:pStyle w:val="ListParagraph"/>
        <w:spacing w:after="0"/>
        <w:ind w:left="810"/>
      </w:pPr>
      <w:r w:rsidRPr="001C03EA">
        <w:t>Roll Call Vote</w:t>
      </w:r>
      <w:r>
        <w:t xml:space="preserve">    NH- Not Heard</w:t>
      </w:r>
    </w:p>
    <w:tbl>
      <w:tblPr>
        <w:tblStyle w:val="TableGrid"/>
        <w:tblW w:w="0" w:type="auto"/>
        <w:tblInd w:w="810" w:type="dxa"/>
        <w:tblLook w:val="04A0" w:firstRow="1" w:lastRow="0" w:firstColumn="1" w:lastColumn="0" w:noHBand="0" w:noVBand="1"/>
      </w:tblPr>
      <w:tblGrid>
        <w:gridCol w:w="1225"/>
        <w:gridCol w:w="1121"/>
        <w:gridCol w:w="1433"/>
        <w:gridCol w:w="1470"/>
        <w:gridCol w:w="1065"/>
        <w:gridCol w:w="1150"/>
        <w:gridCol w:w="1065"/>
      </w:tblGrid>
      <w:tr w:rsidR="00E5714B" w14:paraId="1CFAA970" w14:textId="77777777" w:rsidTr="001251EB">
        <w:tc>
          <w:tcPr>
            <w:tcW w:w="1225" w:type="dxa"/>
          </w:tcPr>
          <w:p w14:paraId="5CFCB2E6" w14:textId="77777777" w:rsidR="00E5714B" w:rsidRDefault="00E5714B" w:rsidP="001251EB">
            <w:pPr>
              <w:pStyle w:val="ListParagraph"/>
              <w:ind w:left="0"/>
              <w:rPr>
                <w:b/>
                <w:bCs/>
              </w:rPr>
            </w:pPr>
            <w:r>
              <w:rPr>
                <w:b/>
                <w:bCs/>
              </w:rPr>
              <w:t>Morris</w:t>
            </w:r>
          </w:p>
        </w:tc>
        <w:tc>
          <w:tcPr>
            <w:tcW w:w="1121" w:type="dxa"/>
          </w:tcPr>
          <w:p w14:paraId="6567FD7D" w14:textId="77777777" w:rsidR="00E5714B" w:rsidRPr="00704CBE" w:rsidRDefault="00E5714B" w:rsidP="001251EB">
            <w:pPr>
              <w:pStyle w:val="ListParagraph"/>
              <w:ind w:left="0"/>
              <w:rPr>
                <w:b/>
                <w:bCs/>
              </w:rPr>
            </w:pPr>
            <w:r>
              <w:rPr>
                <w:b/>
                <w:bCs/>
              </w:rPr>
              <w:t>Good</w:t>
            </w:r>
          </w:p>
        </w:tc>
        <w:tc>
          <w:tcPr>
            <w:tcW w:w="1433" w:type="dxa"/>
          </w:tcPr>
          <w:p w14:paraId="61749FBE" w14:textId="77777777" w:rsidR="00E5714B" w:rsidRPr="00704CBE" w:rsidRDefault="00E5714B" w:rsidP="001251EB">
            <w:pPr>
              <w:pStyle w:val="ListParagraph"/>
              <w:ind w:left="0"/>
              <w:rPr>
                <w:b/>
                <w:bCs/>
              </w:rPr>
            </w:pPr>
            <w:r>
              <w:rPr>
                <w:b/>
                <w:bCs/>
              </w:rPr>
              <w:t>Lorimor</w:t>
            </w:r>
          </w:p>
        </w:tc>
        <w:tc>
          <w:tcPr>
            <w:tcW w:w="1470" w:type="dxa"/>
          </w:tcPr>
          <w:p w14:paraId="5221151D" w14:textId="77777777" w:rsidR="00E5714B" w:rsidRDefault="00E5714B" w:rsidP="001251EB">
            <w:pPr>
              <w:pStyle w:val="ListParagraph"/>
              <w:ind w:left="0"/>
              <w:rPr>
                <w:b/>
                <w:bCs/>
              </w:rPr>
            </w:pPr>
            <w:r>
              <w:rPr>
                <w:b/>
                <w:bCs/>
              </w:rPr>
              <w:t>King</w:t>
            </w:r>
          </w:p>
        </w:tc>
        <w:tc>
          <w:tcPr>
            <w:tcW w:w="1065" w:type="dxa"/>
          </w:tcPr>
          <w:p w14:paraId="5A33D240" w14:textId="77777777" w:rsidR="00E5714B" w:rsidRPr="00704CBE" w:rsidRDefault="00E5714B" w:rsidP="001251EB">
            <w:pPr>
              <w:pStyle w:val="ListParagraph"/>
              <w:ind w:left="0"/>
              <w:rPr>
                <w:b/>
                <w:bCs/>
              </w:rPr>
            </w:pPr>
            <w:r>
              <w:rPr>
                <w:b/>
                <w:bCs/>
              </w:rPr>
              <w:t>Vaughn</w:t>
            </w:r>
          </w:p>
        </w:tc>
        <w:tc>
          <w:tcPr>
            <w:tcW w:w="1065" w:type="dxa"/>
          </w:tcPr>
          <w:p w14:paraId="1115BD7D" w14:textId="77777777" w:rsidR="00E5714B" w:rsidRDefault="00E5714B" w:rsidP="001251EB">
            <w:pPr>
              <w:pStyle w:val="ListParagraph"/>
              <w:ind w:left="0"/>
              <w:rPr>
                <w:b/>
                <w:bCs/>
              </w:rPr>
            </w:pPr>
            <w:r>
              <w:rPr>
                <w:b/>
                <w:bCs/>
              </w:rPr>
              <w:t>Lewis</w:t>
            </w:r>
          </w:p>
        </w:tc>
        <w:tc>
          <w:tcPr>
            <w:tcW w:w="1065" w:type="dxa"/>
          </w:tcPr>
          <w:p w14:paraId="0A132EE4" w14:textId="77777777" w:rsidR="00E5714B" w:rsidRDefault="00E5714B" w:rsidP="001251EB">
            <w:pPr>
              <w:pStyle w:val="ListParagraph"/>
              <w:ind w:left="0"/>
              <w:rPr>
                <w:b/>
                <w:bCs/>
              </w:rPr>
            </w:pPr>
            <w:r>
              <w:rPr>
                <w:b/>
                <w:bCs/>
              </w:rPr>
              <w:t>Trew</w:t>
            </w:r>
          </w:p>
        </w:tc>
      </w:tr>
      <w:tr w:rsidR="00E5714B" w14:paraId="6C36FC77" w14:textId="77777777" w:rsidTr="001251EB">
        <w:tc>
          <w:tcPr>
            <w:tcW w:w="1225" w:type="dxa"/>
          </w:tcPr>
          <w:p w14:paraId="5742E189" w14:textId="77777777" w:rsidR="00E5714B" w:rsidRDefault="00E5714B" w:rsidP="001251EB">
            <w:pPr>
              <w:pStyle w:val="ListParagraph"/>
              <w:ind w:left="0"/>
            </w:pPr>
            <w:r>
              <w:t>Yes</w:t>
            </w:r>
          </w:p>
        </w:tc>
        <w:tc>
          <w:tcPr>
            <w:tcW w:w="1121" w:type="dxa"/>
          </w:tcPr>
          <w:p w14:paraId="3BD33949" w14:textId="77777777" w:rsidR="00E5714B" w:rsidRDefault="00E5714B" w:rsidP="001251EB">
            <w:pPr>
              <w:pStyle w:val="ListParagraph"/>
              <w:ind w:left="0"/>
            </w:pPr>
            <w:r>
              <w:t>Yes</w:t>
            </w:r>
          </w:p>
        </w:tc>
        <w:tc>
          <w:tcPr>
            <w:tcW w:w="1433" w:type="dxa"/>
          </w:tcPr>
          <w:p w14:paraId="31496A4E" w14:textId="77777777" w:rsidR="00E5714B" w:rsidRDefault="00E5714B" w:rsidP="001251EB">
            <w:pPr>
              <w:pStyle w:val="ListParagraph"/>
              <w:ind w:left="0"/>
            </w:pPr>
            <w:r>
              <w:t>NH</w:t>
            </w:r>
          </w:p>
        </w:tc>
        <w:tc>
          <w:tcPr>
            <w:tcW w:w="1470" w:type="dxa"/>
          </w:tcPr>
          <w:p w14:paraId="6880026F" w14:textId="77777777" w:rsidR="00E5714B" w:rsidRDefault="00E5714B" w:rsidP="001251EB">
            <w:pPr>
              <w:pStyle w:val="ListParagraph"/>
              <w:ind w:left="0"/>
            </w:pPr>
            <w:r>
              <w:t>Yes</w:t>
            </w:r>
          </w:p>
        </w:tc>
        <w:tc>
          <w:tcPr>
            <w:tcW w:w="1065" w:type="dxa"/>
          </w:tcPr>
          <w:p w14:paraId="11EA3CD6" w14:textId="77777777" w:rsidR="00E5714B" w:rsidRDefault="00E5714B" w:rsidP="001251EB">
            <w:pPr>
              <w:pStyle w:val="ListParagraph"/>
              <w:ind w:left="0"/>
            </w:pPr>
            <w:r>
              <w:t>Yes</w:t>
            </w:r>
          </w:p>
        </w:tc>
        <w:tc>
          <w:tcPr>
            <w:tcW w:w="1065" w:type="dxa"/>
          </w:tcPr>
          <w:p w14:paraId="622C8F6B" w14:textId="77777777" w:rsidR="00E5714B" w:rsidRDefault="00E5714B" w:rsidP="001251EB">
            <w:pPr>
              <w:pStyle w:val="ListParagraph"/>
              <w:ind w:left="0"/>
            </w:pPr>
            <w:r>
              <w:t>Yes</w:t>
            </w:r>
          </w:p>
        </w:tc>
        <w:tc>
          <w:tcPr>
            <w:tcW w:w="1065" w:type="dxa"/>
          </w:tcPr>
          <w:p w14:paraId="6286E61E" w14:textId="77777777" w:rsidR="00E5714B" w:rsidRDefault="00E5714B" w:rsidP="001251EB">
            <w:pPr>
              <w:pStyle w:val="ListParagraph"/>
              <w:ind w:left="0"/>
            </w:pPr>
            <w:r>
              <w:t>Yes</w:t>
            </w:r>
          </w:p>
        </w:tc>
      </w:tr>
      <w:tr w:rsidR="00E5714B" w14:paraId="055A91D5" w14:textId="77777777" w:rsidTr="001251EB">
        <w:tc>
          <w:tcPr>
            <w:tcW w:w="1225" w:type="dxa"/>
          </w:tcPr>
          <w:p w14:paraId="14804CD5" w14:textId="77777777" w:rsidR="00E5714B" w:rsidRDefault="00E5714B" w:rsidP="001251EB">
            <w:pPr>
              <w:pStyle w:val="ListParagraph"/>
              <w:ind w:left="0"/>
              <w:rPr>
                <w:b/>
                <w:bCs/>
              </w:rPr>
            </w:pPr>
            <w:r>
              <w:rPr>
                <w:b/>
                <w:bCs/>
              </w:rPr>
              <w:t>Petersen</w:t>
            </w:r>
          </w:p>
        </w:tc>
        <w:tc>
          <w:tcPr>
            <w:tcW w:w="1121" w:type="dxa"/>
          </w:tcPr>
          <w:p w14:paraId="19103490" w14:textId="77777777" w:rsidR="00E5714B" w:rsidRPr="009F21FC" w:rsidRDefault="00E5714B" w:rsidP="001251EB">
            <w:pPr>
              <w:pStyle w:val="ListParagraph"/>
              <w:ind w:left="0"/>
              <w:rPr>
                <w:b/>
                <w:bCs/>
              </w:rPr>
            </w:pPr>
            <w:r>
              <w:rPr>
                <w:b/>
                <w:bCs/>
              </w:rPr>
              <w:t>Paulette</w:t>
            </w:r>
          </w:p>
        </w:tc>
        <w:tc>
          <w:tcPr>
            <w:tcW w:w="1433" w:type="dxa"/>
          </w:tcPr>
          <w:p w14:paraId="1DBD4019" w14:textId="77777777" w:rsidR="00E5714B" w:rsidRPr="009F21FC" w:rsidRDefault="00E5714B" w:rsidP="001251EB">
            <w:pPr>
              <w:pStyle w:val="ListParagraph"/>
              <w:ind w:left="0"/>
              <w:rPr>
                <w:b/>
                <w:bCs/>
              </w:rPr>
            </w:pPr>
            <w:r>
              <w:rPr>
                <w:b/>
                <w:bCs/>
              </w:rPr>
              <w:t>Moore</w:t>
            </w:r>
          </w:p>
        </w:tc>
        <w:tc>
          <w:tcPr>
            <w:tcW w:w="1470" w:type="dxa"/>
          </w:tcPr>
          <w:p w14:paraId="0050B303" w14:textId="77777777" w:rsidR="00E5714B" w:rsidRDefault="00E5714B" w:rsidP="001251EB">
            <w:pPr>
              <w:pStyle w:val="ListParagraph"/>
              <w:ind w:left="0"/>
              <w:rPr>
                <w:b/>
                <w:bCs/>
              </w:rPr>
            </w:pPr>
            <w:r>
              <w:rPr>
                <w:b/>
                <w:bCs/>
              </w:rPr>
              <w:t>Wheeler</w:t>
            </w:r>
          </w:p>
        </w:tc>
        <w:tc>
          <w:tcPr>
            <w:tcW w:w="1065" w:type="dxa"/>
          </w:tcPr>
          <w:p w14:paraId="32F028D9" w14:textId="77777777" w:rsidR="00E5714B" w:rsidRPr="009F21FC" w:rsidRDefault="00E5714B" w:rsidP="001251EB">
            <w:pPr>
              <w:pStyle w:val="ListParagraph"/>
              <w:ind w:left="0"/>
              <w:rPr>
                <w:b/>
                <w:bCs/>
              </w:rPr>
            </w:pPr>
            <w:r>
              <w:rPr>
                <w:b/>
                <w:bCs/>
              </w:rPr>
              <w:t>Brown</w:t>
            </w:r>
          </w:p>
        </w:tc>
        <w:tc>
          <w:tcPr>
            <w:tcW w:w="1065" w:type="dxa"/>
          </w:tcPr>
          <w:p w14:paraId="425BCD7F" w14:textId="77777777" w:rsidR="00E5714B" w:rsidRPr="009F21FC" w:rsidRDefault="00E5714B" w:rsidP="001251EB">
            <w:pPr>
              <w:pStyle w:val="ListParagraph"/>
              <w:ind w:left="0"/>
              <w:rPr>
                <w:b/>
                <w:bCs/>
              </w:rPr>
            </w:pPr>
            <w:r>
              <w:rPr>
                <w:b/>
                <w:bCs/>
              </w:rPr>
              <w:t>Manheim</w:t>
            </w:r>
          </w:p>
        </w:tc>
        <w:tc>
          <w:tcPr>
            <w:tcW w:w="1065" w:type="dxa"/>
          </w:tcPr>
          <w:p w14:paraId="56E75FFF" w14:textId="77777777" w:rsidR="00E5714B" w:rsidRPr="009F21FC" w:rsidRDefault="00E5714B" w:rsidP="001251EB">
            <w:pPr>
              <w:pStyle w:val="ListParagraph"/>
              <w:ind w:left="0"/>
              <w:rPr>
                <w:b/>
                <w:bCs/>
              </w:rPr>
            </w:pPr>
            <w:r>
              <w:rPr>
                <w:b/>
                <w:bCs/>
              </w:rPr>
              <w:t>Palmer</w:t>
            </w:r>
          </w:p>
        </w:tc>
      </w:tr>
      <w:tr w:rsidR="00E5714B" w14:paraId="628B6165" w14:textId="77777777" w:rsidTr="001251EB">
        <w:tc>
          <w:tcPr>
            <w:tcW w:w="1225" w:type="dxa"/>
          </w:tcPr>
          <w:p w14:paraId="7E9943D5" w14:textId="77777777" w:rsidR="00E5714B" w:rsidRDefault="00E5714B" w:rsidP="001251EB">
            <w:pPr>
              <w:pStyle w:val="ListParagraph"/>
              <w:ind w:left="0"/>
            </w:pPr>
            <w:r>
              <w:t>Yes</w:t>
            </w:r>
          </w:p>
        </w:tc>
        <w:tc>
          <w:tcPr>
            <w:tcW w:w="1121" w:type="dxa"/>
          </w:tcPr>
          <w:p w14:paraId="58CC5011" w14:textId="77777777" w:rsidR="00E5714B" w:rsidRDefault="00E5714B" w:rsidP="001251EB">
            <w:pPr>
              <w:pStyle w:val="ListParagraph"/>
              <w:ind w:left="0"/>
            </w:pPr>
            <w:r>
              <w:t>Yes</w:t>
            </w:r>
          </w:p>
        </w:tc>
        <w:tc>
          <w:tcPr>
            <w:tcW w:w="1433" w:type="dxa"/>
          </w:tcPr>
          <w:p w14:paraId="31288899" w14:textId="77777777" w:rsidR="00E5714B" w:rsidRDefault="00E5714B" w:rsidP="001251EB">
            <w:pPr>
              <w:pStyle w:val="ListParagraph"/>
              <w:ind w:left="0"/>
            </w:pPr>
            <w:r>
              <w:t>Yes</w:t>
            </w:r>
          </w:p>
        </w:tc>
        <w:tc>
          <w:tcPr>
            <w:tcW w:w="1470" w:type="dxa"/>
          </w:tcPr>
          <w:p w14:paraId="7B0D290D" w14:textId="77777777" w:rsidR="00E5714B" w:rsidRDefault="00E5714B" w:rsidP="001251EB">
            <w:pPr>
              <w:pStyle w:val="ListParagraph"/>
              <w:ind w:left="0"/>
            </w:pPr>
            <w:r>
              <w:t>Yes</w:t>
            </w:r>
          </w:p>
        </w:tc>
        <w:tc>
          <w:tcPr>
            <w:tcW w:w="1065" w:type="dxa"/>
          </w:tcPr>
          <w:p w14:paraId="42ECBEE6" w14:textId="77777777" w:rsidR="00E5714B" w:rsidRDefault="00E5714B" w:rsidP="001251EB">
            <w:pPr>
              <w:pStyle w:val="ListParagraph"/>
              <w:ind w:left="0"/>
            </w:pPr>
            <w:r>
              <w:t>NH</w:t>
            </w:r>
          </w:p>
        </w:tc>
        <w:tc>
          <w:tcPr>
            <w:tcW w:w="1065" w:type="dxa"/>
          </w:tcPr>
          <w:p w14:paraId="0F645C0B" w14:textId="77777777" w:rsidR="00E5714B" w:rsidRDefault="00E5714B" w:rsidP="001251EB">
            <w:pPr>
              <w:pStyle w:val="ListParagraph"/>
              <w:ind w:left="0"/>
            </w:pPr>
            <w:r>
              <w:t>Yes</w:t>
            </w:r>
          </w:p>
        </w:tc>
        <w:tc>
          <w:tcPr>
            <w:tcW w:w="1065" w:type="dxa"/>
          </w:tcPr>
          <w:p w14:paraId="182BC759" w14:textId="77777777" w:rsidR="00E5714B" w:rsidRDefault="00E5714B" w:rsidP="001251EB">
            <w:pPr>
              <w:pStyle w:val="ListParagraph"/>
              <w:ind w:left="0"/>
            </w:pPr>
            <w:r>
              <w:t>Yes</w:t>
            </w:r>
          </w:p>
        </w:tc>
      </w:tr>
    </w:tbl>
    <w:p w14:paraId="18244526" w14:textId="77777777" w:rsidR="00E5714B" w:rsidRDefault="00E5714B" w:rsidP="00E5714B">
      <w:pPr>
        <w:tabs>
          <w:tab w:val="left" w:pos="960"/>
        </w:tabs>
        <w:spacing w:after="0"/>
        <w:rPr>
          <w:b/>
          <w:bCs/>
        </w:rPr>
      </w:pPr>
      <w:r>
        <w:t xml:space="preserve">                </w:t>
      </w:r>
      <w:r w:rsidRPr="009F21FC">
        <w:rPr>
          <w:highlight w:val="green"/>
        </w:rPr>
        <w:t>Motion Approved</w:t>
      </w:r>
    </w:p>
    <w:p w14:paraId="71DC9427" w14:textId="2DDCE30E" w:rsidR="006E199C" w:rsidRDefault="006E199C" w:rsidP="006E199C">
      <w:pPr>
        <w:tabs>
          <w:tab w:val="left" w:pos="960"/>
        </w:tabs>
        <w:spacing w:after="0"/>
        <w:rPr>
          <w:b/>
          <w:bCs/>
          <w:sz w:val="24"/>
          <w:szCs w:val="24"/>
        </w:rPr>
      </w:pPr>
    </w:p>
    <w:p w14:paraId="41F5363A" w14:textId="5997F994" w:rsidR="003543CF" w:rsidRPr="003543CF" w:rsidRDefault="003543CF" w:rsidP="003543CF">
      <w:pPr>
        <w:tabs>
          <w:tab w:val="left" w:pos="960"/>
        </w:tabs>
        <w:spacing w:after="0"/>
        <w:ind w:left="540"/>
      </w:pPr>
      <w:r w:rsidRPr="003543CF">
        <w:t>Lisa Duvall mentioned that Belmont Co is restarting their Book Mobile and that there may be an opportunity to promote workforce services with that program.  Mike and Rob will check into this opportunity.</w:t>
      </w:r>
    </w:p>
    <w:p w14:paraId="176A9EFC" w14:textId="77777777" w:rsidR="00E5714B" w:rsidRPr="006E199C" w:rsidRDefault="00E5714B" w:rsidP="006E199C">
      <w:pPr>
        <w:tabs>
          <w:tab w:val="left" w:pos="960"/>
        </w:tabs>
        <w:spacing w:after="0"/>
        <w:rPr>
          <w:b/>
          <w:bCs/>
          <w:sz w:val="24"/>
          <w:szCs w:val="24"/>
        </w:rPr>
      </w:pPr>
    </w:p>
    <w:p w14:paraId="46388B54" w14:textId="62EB620E" w:rsidR="006C38F5" w:rsidRDefault="00D915C2" w:rsidP="00206A35">
      <w:pPr>
        <w:pStyle w:val="ListParagraph"/>
        <w:numPr>
          <w:ilvl w:val="0"/>
          <w:numId w:val="30"/>
        </w:numPr>
        <w:spacing w:after="0" w:line="256" w:lineRule="auto"/>
        <w:rPr>
          <w:rFonts w:cs="Arial"/>
        </w:rPr>
      </w:pPr>
      <w:r>
        <w:rPr>
          <w:rFonts w:cs="Arial"/>
          <w:b/>
          <w:bCs/>
        </w:rPr>
        <w:t>RFP and RFQ Approval to Bid</w:t>
      </w:r>
      <w:r w:rsidR="006E199C">
        <w:rPr>
          <w:rFonts w:cs="Arial"/>
          <w:b/>
          <w:bCs/>
        </w:rPr>
        <w:t xml:space="preserve">: </w:t>
      </w:r>
      <w:r w:rsidR="006E199C" w:rsidRPr="00206A35">
        <w:rPr>
          <w:rFonts w:cs="Arial"/>
        </w:rPr>
        <w:t>Rebecca</w:t>
      </w:r>
      <w:r w:rsidRPr="00206A35">
        <w:rPr>
          <w:rFonts w:cs="Arial"/>
        </w:rPr>
        <w:t xml:space="preserve"> </w:t>
      </w:r>
      <w:r w:rsidRPr="00D915C2">
        <w:rPr>
          <w:rFonts w:cs="Arial"/>
        </w:rPr>
        <w:t>requested that all persons at</w:t>
      </w:r>
      <w:r>
        <w:rPr>
          <w:rFonts w:cs="Arial"/>
        </w:rPr>
        <w:t xml:space="preserve">tending </w:t>
      </w:r>
      <w:r w:rsidRPr="00D915C2">
        <w:rPr>
          <w:rFonts w:cs="Arial"/>
        </w:rPr>
        <w:t>th</w:t>
      </w:r>
      <w:r>
        <w:rPr>
          <w:rFonts w:cs="Arial"/>
        </w:rPr>
        <w:t>is</w:t>
      </w:r>
      <w:r w:rsidRPr="00D915C2">
        <w:rPr>
          <w:rFonts w:cs="Arial"/>
        </w:rPr>
        <w:t xml:space="preserve"> meeting, who may potentially be bidders on any of this work, to exit the meeting.</w:t>
      </w:r>
      <w:r>
        <w:rPr>
          <w:rFonts w:cs="Arial"/>
        </w:rPr>
        <w:t xml:space="preserve">  </w:t>
      </w:r>
      <w:proofErr w:type="gramStart"/>
      <w:r>
        <w:rPr>
          <w:rFonts w:cs="Arial"/>
        </w:rPr>
        <w:t>A number of</w:t>
      </w:r>
      <w:proofErr w:type="gramEnd"/>
      <w:r>
        <w:rPr>
          <w:rFonts w:cs="Arial"/>
        </w:rPr>
        <w:t xml:space="preserve"> participants did leave.   Rob </w:t>
      </w:r>
      <w:r w:rsidR="006E199C">
        <w:rPr>
          <w:rFonts w:cs="Arial"/>
        </w:rPr>
        <w:t>then</w:t>
      </w:r>
      <w:r>
        <w:rPr>
          <w:rFonts w:cs="Arial"/>
        </w:rPr>
        <w:t xml:space="preserve"> </w:t>
      </w:r>
      <w:r w:rsidR="006E199C">
        <w:rPr>
          <w:rFonts w:cs="Arial"/>
        </w:rPr>
        <w:t xml:space="preserve">went </w:t>
      </w:r>
      <w:r>
        <w:rPr>
          <w:rFonts w:cs="Arial"/>
        </w:rPr>
        <w:t xml:space="preserve">over each RFP/RFQ in </w:t>
      </w:r>
      <w:r w:rsidR="006E199C">
        <w:rPr>
          <w:rFonts w:cs="Arial"/>
        </w:rPr>
        <w:t>general and</w:t>
      </w:r>
      <w:r>
        <w:rPr>
          <w:rFonts w:cs="Arial"/>
        </w:rPr>
        <w:t xml:space="preserve"> indicated all will be </w:t>
      </w:r>
      <w:r w:rsidR="006E199C">
        <w:rPr>
          <w:rFonts w:cs="Arial"/>
        </w:rPr>
        <w:t xml:space="preserve">advertised as required and </w:t>
      </w:r>
      <w:r>
        <w:rPr>
          <w:rFonts w:cs="Arial"/>
        </w:rPr>
        <w:t xml:space="preserve">posted on OMJ16.com </w:t>
      </w:r>
      <w:r w:rsidR="006E199C">
        <w:rPr>
          <w:rFonts w:cs="Arial"/>
        </w:rPr>
        <w:t>within the next 2 weeks</w:t>
      </w:r>
      <w:r>
        <w:rPr>
          <w:rFonts w:cs="Arial"/>
        </w:rPr>
        <w:t>.</w:t>
      </w:r>
    </w:p>
    <w:p w14:paraId="392CC0D4" w14:textId="77777777" w:rsidR="00206A35" w:rsidRDefault="00206A35" w:rsidP="00206A35">
      <w:pPr>
        <w:pStyle w:val="ListParagraph"/>
        <w:spacing w:after="0" w:line="256" w:lineRule="auto"/>
        <w:ind w:left="900"/>
        <w:rPr>
          <w:rFonts w:cs="Arial"/>
        </w:rPr>
      </w:pPr>
    </w:p>
    <w:p w14:paraId="47410EA9" w14:textId="77777777" w:rsidR="00206A35" w:rsidRDefault="00206A35" w:rsidP="00206A35">
      <w:pPr>
        <w:pStyle w:val="ListParagraph"/>
        <w:spacing w:after="0" w:line="256" w:lineRule="auto"/>
        <w:ind w:left="900"/>
        <w:rPr>
          <w:rFonts w:cs="Arial"/>
        </w:rPr>
      </w:pPr>
    </w:p>
    <w:p w14:paraId="10EC055D" w14:textId="77777777" w:rsidR="00206A35" w:rsidRPr="00206A35" w:rsidRDefault="00206A35" w:rsidP="00206A35">
      <w:pPr>
        <w:pStyle w:val="ListParagraph"/>
        <w:spacing w:after="0" w:line="256" w:lineRule="auto"/>
        <w:ind w:left="900"/>
        <w:rPr>
          <w:rFonts w:cs="Arial"/>
        </w:rPr>
      </w:pPr>
    </w:p>
    <w:p w14:paraId="5EE121E3" w14:textId="1D6170A2" w:rsidR="00D915C2" w:rsidRPr="006E199C" w:rsidRDefault="006C38F5" w:rsidP="00D915C2">
      <w:pPr>
        <w:tabs>
          <w:tab w:val="left" w:pos="960"/>
        </w:tabs>
        <w:spacing w:after="0"/>
        <w:ind w:left="720"/>
        <w:rPr>
          <w:rFonts w:cs="Arial"/>
          <w:highlight w:val="green"/>
        </w:rPr>
      </w:pPr>
      <w:r w:rsidRPr="006E199C">
        <w:rPr>
          <w:highlight w:val="green"/>
        </w:rPr>
        <w:t xml:space="preserve">Motion </w:t>
      </w:r>
      <w:r w:rsidR="006E199C">
        <w:rPr>
          <w:highlight w:val="green"/>
        </w:rPr>
        <w:t>7</w:t>
      </w:r>
      <w:r w:rsidRPr="006E199C">
        <w:rPr>
          <w:highlight w:val="green"/>
        </w:rPr>
        <w:t>-202</w:t>
      </w:r>
      <w:r w:rsidR="00D915C2" w:rsidRPr="006E199C">
        <w:rPr>
          <w:highlight w:val="green"/>
        </w:rPr>
        <w:t>6</w:t>
      </w:r>
      <w:r w:rsidRPr="006E199C">
        <w:rPr>
          <w:highlight w:val="green"/>
        </w:rPr>
        <w:t xml:space="preserve"> </w:t>
      </w:r>
      <w:r w:rsidR="00D915C2" w:rsidRPr="006E199C">
        <w:rPr>
          <w:rFonts w:cs="Arial"/>
          <w:highlight w:val="green"/>
        </w:rPr>
        <w:t>to approve the bidding of the following RFPs or RFQ:</w:t>
      </w:r>
    </w:p>
    <w:p w14:paraId="22F20D12" w14:textId="083417F0" w:rsidR="00AF0D0C" w:rsidRPr="006E199C" w:rsidRDefault="00AF0D0C" w:rsidP="00AF0D0C">
      <w:pPr>
        <w:pStyle w:val="ListParagraph"/>
        <w:numPr>
          <w:ilvl w:val="0"/>
          <w:numId w:val="34"/>
        </w:numPr>
        <w:spacing w:after="0" w:line="240" w:lineRule="auto"/>
        <w:jc w:val="both"/>
        <w:rPr>
          <w:rFonts w:cs="Arial"/>
          <w:highlight w:val="green"/>
        </w:rPr>
      </w:pPr>
      <w:r w:rsidRPr="006E199C">
        <w:rPr>
          <w:rFonts w:cs="Arial"/>
          <w:highlight w:val="green"/>
        </w:rPr>
        <w:t xml:space="preserve"> Youth Elements RFP (all 4 WDA16 counties) as per each County assessment  </w:t>
      </w:r>
    </w:p>
    <w:p w14:paraId="3AEC28E8" w14:textId="77777777" w:rsidR="00AF0D0C" w:rsidRPr="006E199C" w:rsidRDefault="00AF0D0C" w:rsidP="00AF0D0C">
      <w:pPr>
        <w:pStyle w:val="ListParagraph"/>
        <w:spacing w:after="0" w:line="240" w:lineRule="auto"/>
        <w:ind w:left="1080"/>
        <w:jc w:val="both"/>
        <w:rPr>
          <w:rFonts w:cs="Arial"/>
          <w:highlight w:val="green"/>
        </w:rPr>
      </w:pPr>
      <w:r w:rsidRPr="006E199C">
        <w:rPr>
          <w:rFonts w:cs="Arial"/>
          <w:highlight w:val="green"/>
        </w:rPr>
        <w:t>effective 7/1/26-6/30/30</w:t>
      </w:r>
    </w:p>
    <w:p w14:paraId="10EA1D0F" w14:textId="77777777" w:rsidR="00AF0D0C" w:rsidRPr="006E199C" w:rsidRDefault="00AF0D0C" w:rsidP="00AF0D0C">
      <w:pPr>
        <w:pStyle w:val="ListParagraph"/>
        <w:numPr>
          <w:ilvl w:val="0"/>
          <w:numId w:val="34"/>
        </w:numPr>
        <w:spacing w:after="0" w:line="240" w:lineRule="auto"/>
        <w:jc w:val="both"/>
        <w:rPr>
          <w:rFonts w:cs="Arial"/>
          <w:highlight w:val="green"/>
        </w:rPr>
      </w:pPr>
      <w:r w:rsidRPr="006E199C">
        <w:rPr>
          <w:rFonts w:cs="Arial"/>
          <w:highlight w:val="green"/>
        </w:rPr>
        <w:t>Outreach RFQ ($ 10,000 to $40,000 recommended) effective 7/1/26-6/30/30</w:t>
      </w:r>
    </w:p>
    <w:p w14:paraId="00697496" w14:textId="77777777" w:rsidR="00AF0D0C" w:rsidRPr="006E199C" w:rsidRDefault="00AF0D0C" w:rsidP="00AF0D0C">
      <w:pPr>
        <w:pStyle w:val="ListParagraph"/>
        <w:numPr>
          <w:ilvl w:val="0"/>
          <w:numId w:val="34"/>
        </w:numPr>
        <w:spacing w:after="0" w:line="240" w:lineRule="auto"/>
        <w:jc w:val="both"/>
        <w:rPr>
          <w:rFonts w:cs="Arial"/>
          <w:highlight w:val="green"/>
        </w:rPr>
      </w:pPr>
      <w:r w:rsidRPr="006E199C">
        <w:rPr>
          <w:rFonts w:cs="Arial"/>
          <w:highlight w:val="green"/>
        </w:rPr>
        <w:t>Jefferson Co. Youth Design and Framework RFP effective 7/1/26-6/30/30</w:t>
      </w:r>
    </w:p>
    <w:p w14:paraId="68AA5171" w14:textId="77777777" w:rsidR="00AF0D0C" w:rsidRPr="006E199C" w:rsidRDefault="00AF0D0C" w:rsidP="00AF0D0C">
      <w:pPr>
        <w:pStyle w:val="ListParagraph"/>
        <w:numPr>
          <w:ilvl w:val="0"/>
          <w:numId w:val="34"/>
        </w:numPr>
        <w:spacing w:after="0" w:line="240" w:lineRule="auto"/>
        <w:jc w:val="both"/>
        <w:rPr>
          <w:rFonts w:cs="Arial"/>
          <w:highlight w:val="green"/>
        </w:rPr>
      </w:pPr>
      <w:r w:rsidRPr="006E199C">
        <w:rPr>
          <w:rFonts w:cs="Arial"/>
          <w:highlight w:val="green"/>
        </w:rPr>
        <w:t>Jefferson Co. Adult and Dislocated Worker Framework and Design RFP</w:t>
      </w:r>
    </w:p>
    <w:p w14:paraId="690349AC" w14:textId="77777777" w:rsidR="00AF0D0C" w:rsidRPr="006E199C" w:rsidRDefault="00AF0D0C" w:rsidP="00AF0D0C">
      <w:pPr>
        <w:pStyle w:val="ListParagraph"/>
        <w:spacing w:after="0" w:line="240" w:lineRule="auto"/>
        <w:ind w:left="1080"/>
        <w:jc w:val="both"/>
        <w:rPr>
          <w:rFonts w:cs="Arial"/>
          <w:highlight w:val="green"/>
        </w:rPr>
      </w:pPr>
      <w:r w:rsidRPr="006E199C">
        <w:rPr>
          <w:rFonts w:cs="Arial"/>
          <w:highlight w:val="green"/>
        </w:rPr>
        <w:t>effective 7/1/26-6/30/30</w:t>
      </w:r>
    </w:p>
    <w:p w14:paraId="4580AA74" w14:textId="075B627A" w:rsidR="00AF0D0C" w:rsidRPr="006E199C" w:rsidRDefault="00AF0D0C" w:rsidP="00AF0D0C">
      <w:pPr>
        <w:pStyle w:val="ListParagraph"/>
        <w:numPr>
          <w:ilvl w:val="0"/>
          <w:numId w:val="34"/>
        </w:numPr>
        <w:spacing w:after="0" w:line="240" w:lineRule="auto"/>
        <w:jc w:val="both"/>
        <w:rPr>
          <w:rFonts w:cs="Arial"/>
          <w:highlight w:val="green"/>
        </w:rPr>
      </w:pPr>
      <w:r w:rsidRPr="006E199C">
        <w:rPr>
          <w:rFonts w:cs="Arial"/>
          <w:highlight w:val="green"/>
        </w:rPr>
        <w:t>Staff to the Board RFP services, effective 7/1/26-6/30/30</w:t>
      </w:r>
    </w:p>
    <w:p w14:paraId="50A3EF71" w14:textId="7F1B1EE4" w:rsidR="006C38F5" w:rsidRDefault="00AF0D0C" w:rsidP="006C38F5">
      <w:pPr>
        <w:pStyle w:val="ListParagraph"/>
        <w:spacing w:after="0" w:line="240" w:lineRule="auto"/>
        <w:ind w:left="630"/>
        <w:jc w:val="both"/>
        <w:rPr>
          <w:rFonts w:cs="Arial"/>
          <w:highlight w:val="green"/>
        </w:rPr>
      </w:pPr>
      <w:r w:rsidRPr="006E199C">
        <w:rPr>
          <w:rFonts w:cs="Arial"/>
          <w:highlight w:val="green"/>
        </w:rPr>
        <w:t>1</w:t>
      </w:r>
      <w:r w:rsidRPr="006E199C">
        <w:rPr>
          <w:rFonts w:cs="Arial"/>
          <w:highlight w:val="green"/>
          <w:vertAlign w:val="superscript"/>
        </w:rPr>
        <w:t>st</w:t>
      </w:r>
      <w:r w:rsidRPr="006E199C">
        <w:rPr>
          <w:rFonts w:cs="Arial"/>
          <w:highlight w:val="green"/>
        </w:rPr>
        <w:t xml:space="preserve"> Manheim 2</w:t>
      </w:r>
      <w:r w:rsidRPr="006E199C">
        <w:rPr>
          <w:rFonts w:cs="Arial"/>
          <w:highlight w:val="green"/>
          <w:vertAlign w:val="superscript"/>
        </w:rPr>
        <w:t>nd</w:t>
      </w:r>
      <w:r w:rsidRPr="006E199C">
        <w:rPr>
          <w:rFonts w:cs="Arial"/>
          <w:highlight w:val="green"/>
        </w:rPr>
        <w:t xml:space="preserve"> </w:t>
      </w:r>
      <w:r w:rsidR="006E199C" w:rsidRPr="006E199C">
        <w:rPr>
          <w:rFonts w:cs="Arial"/>
          <w:highlight w:val="green"/>
        </w:rPr>
        <w:t>Vaughn</w:t>
      </w:r>
    </w:p>
    <w:p w14:paraId="7E8506AD" w14:textId="77777777" w:rsidR="00D42B24" w:rsidRPr="006E199C" w:rsidRDefault="00D42B24" w:rsidP="006C38F5">
      <w:pPr>
        <w:pStyle w:val="ListParagraph"/>
        <w:spacing w:after="0" w:line="240" w:lineRule="auto"/>
        <w:ind w:left="630"/>
        <w:jc w:val="both"/>
        <w:rPr>
          <w:rFonts w:cs="Arial"/>
          <w:highlight w:val="green"/>
        </w:rPr>
      </w:pPr>
    </w:p>
    <w:p w14:paraId="30FD1AE5" w14:textId="55896096" w:rsidR="006E199C" w:rsidRDefault="00D01768" w:rsidP="00D42B24">
      <w:pPr>
        <w:pStyle w:val="ListParagraph"/>
        <w:spacing w:after="0"/>
        <w:ind w:left="810"/>
      </w:pPr>
      <w:r w:rsidRPr="00D42B24">
        <w:t xml:space="preserve"> </w:t>
      </w:r>
      <w:r w:rsidR="00AF0D0C" w:rsidRPr="00D42B24">
        <w:t>Roll Call Vote    NH- Not Heard</w:t>
      </w:r>
    </w:p>
    <w:tbl>
      <w:tblPr>
        <w:tblStyle w:val="TableGrid"/>
        <w:tblW w:w="0" w:type="auto"/>
        <w:tblInd w:w="810" w:type="dxa"/>
        <w:tblLook w:val="04A0" w:firstRow="1" w:lastRow="0" w:firstColumn="1" w:lastColumn="0" w:noHBand="0" w:noVBand="1"/>
      </w:tblPr>
      <w:tblGrid>
        <w:gridCol w:w="1225"/>
        <w:gridCol w:w="1121"/>
        <w:gridCol w:w="1433"/>
        <w:gridCol w:w="1470"/>
        <w:gridCol w:w="1065"/>
        <w:gridCol w:w="1150"/>
        <w:gridCol w:w="1065"/>
      </w:tblGrid>
      <w:tr w:rsidR="00AF0D0C" w14:paraId="7493A622" w14:textId="77777777" w:rsidTr="001251EB">
        <w:tc>
          <w:tcPr>
            <w:tcW w:w="1225" w:type="dxa"/>
          </w:tcPr>
          <w:p w14:paraId="3550565A" w14:textId="77777777" w:rsidR="00AF0D0C" w:rsidRDefault="00AF0D0C" w:rsidP="001251EB">
            <w:pPr>
              <w:pStyle w:val="ListParagraph"/>
              <w:ind w:left="0"/>
              <w:rPr>
                <w:b/>
                <w:bCs/>
              </w:rPr>
            </w:pPr>
            <w:r>
              <w:rPr>
                <w:b/>
                <w:bCs/>
              </w:rPr>
              <w:t>Morris</w:t>
            </w:r>
          </w:p>
        </w:tc>
        <w:tc>
          <w:tcPr>
            <w:tcW w:w="1121" w:type="dxa"/>
          </w:tcPr>
          <w:p w14:paraId="660D9A9A" w14:textId="77777777" w:rsidR="00AF0D0C" w:rsidRPr="00704CBE" w:rsidRDefault="00AF0D0C" w:rsidP="001251EB">
            <w:pPr>
              <w:pStyle w:val="ListParagraph"/>
              <w:ind w:left="0"/>
              <w:rPr>
                <w:b/>
                <w:bCs/>
              </w:rPr>
            </w:pPr>
            <w:r>
              <w:rPr>
                <w:b/>
                <w:bCs/>
              </w:rPr>
              <w:t>Good</w:t>
            </w:r>
          </w:p>
        </w:tc>
        <w:tc>
          <w:tcPr>
            <w:tcW w:w="1433" w:type="dxa"/>
          </w:tcPr>
          <w:p w14:paraId="32F0F2F8" w14:textId="77777777" w:rsidR="00AF0D0C" w:rsidRPr="00704CBE" w:rsidRDefault="00AF0D0C" w:rsidP="001251EB">
            <w:pPr>
              <w:pStyle w:val="ListParagraph"/>
              <w:ind w:left="0"/>
              <w:rPr>
                <w:b/>
                <w:bCs/>
              </w:rPr>
            </w:pPr>
            <w:r>
              <w:rPr>
                <w:b/>
                <w:bCs/>
              </w:rPr>
              <w:t>Lorimor</w:t>
            </w:r>
          </w:p>
        </w:tc>
        <w:tc>
          <w:tcPr>
            <w:tcW w:w="1470" w:type="dxa"/>
          </w:tcPr>
          <w:p w14:paraId="60A5D295" w14:textId="77777777" w:rsidR="00AF0D0C" w:rsidRDefault="00AF0D0C" w:rsidP="001251EB">
            <w:pPr>
              <w:pStyle w:val="ListParagraph"/>
              <w:ind w:left="0"/>
              <w:rPr>
                <w:b/>
                <w:bCs/>
              </w:rPr>
            </w:pPr>
            <w:r>
              <w:rPr>
                <w:b/>
                <w:bCs/>
              </w:rPr>
              <w:t>King</w:t>
            </w:r>
          </w:p>
        </w:tc>
        <w:tc>
          <w:tcPr>
            <w:tcW w:w="1065" w:type="dxa"/>
          </w:tcPr>
          <w:p w14:paraId="548C8AB3" w14:textId="77777777" w:rsidR="00AF0D0C" w:rsidRPr="00704CBE" w:rsidRDefault="00AF0D0C" w:rsidP="001251EB">
            <w:pPr>
              <w:pStyle w:val="ListParagraph"/>
              <w:ind w:left="0"/>
              <w:rPr>
                <w:b/>
                <w:bCs/>
              </w:rPr>
            </w:pPr>
            <w:r>
              <w:rPr>
                <w:b/>
                <w:bCs/>
              </w:rPr>
              <w:t>Vaughn</w:t>
            </w:r>
          </w:p>
        </w:tc>
        <w:tc>
          <w:tcPr>
            <w:tcW w:w="1065" w:type="dxa"/>
          </w:tcPr>
          <w:p w14:paraId="2EB1D66F" w14:textId="77777777" w:rsidR="00AF0D0C" w:rsidRDefault="00AF0D0C" w:rsidP="001251EB">
            <w:pPr>
              <w:pStyle w:val="ListParagraph"/>
              <w:ind w:left="0"/>
              <w:rPr>
                <w:b/>
                <w:bCs/>
              </w:rPr>
            </w:pPr>
            <w:r>
              <w:rPr>
                <w:b/>
                <w:bCs/>
              </w:rPr>
              <w:t>Lewis</w:t>
            </w:r>
          </w:p>
        </w:tc>
        <w:tc>
          <w:tcPr>
            <w:tcW w:w="1065" w:type="dxa"/>
          </w:tcPr>
          <w:p w14:paraId="777C3F41" w14:textId="77777777" w:rsidR="00AF0D0C" w:rsidRDefault="00AF0D0C" w:rsidP="001251EB">
            <w:pPr>
              <w:pStyle w:val="ListParagraph"/>
              <w:ind w:left="0"/>
              <w:rPr>
                <w:b/>
                <w:bCs/>
              </w:rPr>
            </w:pPr>
            <w:r>
              <w:rPr>
                <w:b/>
                <w:bCs/>
              </w:rPr>
              <w:t>Trew</w:t>
            </w:r>
          </w:p>
        </w:tc>
      </w:tr>
      <w:tr w:rsidR="00AF0D0C" w14:paraId="4DB843C3" w14:textId="77777777" w:rsidTr="001251EB">
        <w:tc>
          <w:tcPr>
            <w:tcW w:w="1225" w:type="dxa"/>
          </w:tcPr>
          <w:p w14:paraId="5F595A90" w14:textId="77777777" w:rsidR="00AF0D0C" w:rsidRDefault="00AF0D0C" w:rsidP="001251EB">
            <w:pPr>
              <w:pStyle w:val="ListParagraph"/>
              <w:ind w:left="0"/>
            </w:pPr>
            <w:r>
              <w:t>Yes</w:t>
            </w:r>
          </w:p>
        </w:tc>
        <w:tc>
          <w:tcPr>
            <w:tcW w:w="1121" w:type="dxa"/>
          </w:tcPr>
          <w:p w14:paraId="01F43C07" w14:textId="77777777" w:rsidR="00AF0D0C" w:rsidRDefault="00AF0D0C" w:rsidP="001251EB">
            <w:pPr>
              <w:pStyle w:val="ListParagraph"/>
              <w:ind w:left="0"/>
            </w:pPr>
            <w:r>
              <w:t>Yes</w:t>
            </w:r>
          </w:p>
        </w:tc>
        <w:tc>
          <w:tcPr>
            <w:tcW w:w="1433" w:type="dxa"/>
          </w:tcPr>
          <w:p w14:paraId="11AF99BC" w14:textId="77777777" w:rsidR="00AF0D0C" w:rsidRDefault="00AF0D0C" w:rsidP="001251EB">
            <w:pPr>
              <w:pStyle w:val="ListParagraph"/>
              <w:ind w:left="0"/>
            </w:pPr>
            <w:r>
              <w:t>NH</w:t>
            </w:r>
          </w:p>
        </w:tc>
        <w:tc>
          <w:tcPr>
            <w:tcW w:w="1470" w:type="dxa"/>
          </w:tcPr>
          <w:p w14:paraId="18A975D4" w14:textId="2C891DC1" w:rsidR="00AF0D0C" w:rsidRDefault="00AF0D0C" w:rsidP="001251EB">
            <w:pPr>
              <w:pStyle w:val="ListParagraph"/>
              <w:ind w:left="0"/>
            </w:pPr>
            <w:r>
              <w:t>NH</w:t>
            </w:r>
          </w:p>
        </w:tc>
        <w:tc>
          <w:tcPr>
            <w:tcW w:w="1065" w:type="dxa"/>
          </w:tcPr>
          <w:p w14:paraId="3819F6CB" w14:textId="77777777" w:rsidR="00AF0D0C" w:rsidRDefault="00AF0D0C" w:rsidP="001251EB">
            <w:pPr>
              <w:pStyle w:val="ListParagraph"/>
              <w:ind w:left="0"/>
            </w:pPr>
            <w:r>
              <w:t>Yes</w:t>
            </w:r>
          </w:p>
        </w:tc>
        <w:tc>
          <w:tcPr>
            <w:tcW w:w="1065" w:type="dxa"/>
          </w:tcPr>
          <w:p w14:paraId="571DAD1A" w14:textId="77777777" w:rsidR="00AF0D0C" w:rsidRDefault="00AF0D0C" w:rsidP="001251EB">
            <w:pPr>
              <w:pStyle w:val="ListParagraph"/>
              <w:ind w:left="0"/>
            </w:pPr>
            <w:r>
              <w:t>Yes</w:t>
            </w:r>
          </w:p>
        </w:tc>
        <w:tc>
          <w:tcPr>
            <w:tcW w:w="1065" w:type="dxa"/>
          </w:tcPr>
          <w:p w14:paraId="288692BE" w14:textId="174D585C" w:rsidR="00AF0D0C" w:rsidRDefault="00AF0D0C" w:rsidP="001251EB">
            <w:pPr>
              <w:pStyle w:val="ListParagraph"/>
              <w:ind w:left="0"/>
            </w:pPr>
            <w:r>
              <w:t>NH</w:t>
            </w:r>
          </w:p>
        </w:tc>
      </w:tr>
      <w:tr w:rsidR="00AF0D0C" w14:paraId="079BED25" w14:textId="77777777" w:rsidTr="001251EB">
        <w:tc>
          <w:tcPr>
            <w:tcW w:w="1225" w:type="dxa"/>
          </w:tcPr>
          <w:p w14:paraId="310C6748" w14:textId="77777777" w:rsidR="00AF0D0C" w:rsidRDefault="00AF0D0C" w:rsidP="001251EB">
            <w:pPr>
              <w:pStyle w:val="ListParagraph"/>
              <w:ind w:left="0"/>
              <w:rPr>
                <w:b/>
                <w:bCs/>
              </w:rPr>
            </w:pPr>
            <w:r>
              <w:rPr>
                <w:b/>
                <w:bCs/>
              </w:rPr>
              <w:t>Petersen</w:t>
            </w:r>
          </w:p>
        </w:tc>
        <w:tc>
          <w:tcPr>
            <w:tcW w:w="1121" w:type="dxa"/>
          </w:tcPr>
          <w:p w14:paraId="43E30E05" w14:textId="77777777" w:rsidR="00AF0D0C" w:rsidRPr="009F21FC" w:rsidRDefault="00AF0D0C" w:rsidP="001251EB">
            <w:pPr>
              <w:pStyle w:val="ListParagraph"/>
              <w:ind w:left="0"/>
              <w:rPr>
                <w:b/>
                <w:bCs/>
              </w:rPr>
            </w:pPr>
            <w:r>
              <w:rPr>
                <w:b/>
                <w:bCs/>
              </w:rPr>
              <w:t>Paulette</w:t>
            </w:r>
          </w:p>
        </w:tc>
        <w:tc>
          <w:tcPr>
            <w:tcW w:w="1433" w:type="dxa"/>
          </w:tcPr>
          <w:p w14:paraId="789DBFFD" w14:textId="77777777" w:rsidR="00AF0D0C" w:rsidRPr="009F21FC" w:rsidRDefault="00AF0D0C" w:rsidP="001251EB">
            <w:pPr>
              <w:pStyle w:val="ListParagraph"/>
              <w:ind w:left="0"/>
              <w:rPr>
                <w:b/>
                <w:bCs/>
              </w:rPr>
            </w:pPr>
            <w:r>
              <w:rPr>
                <w:b/>
                <w:bCs/>
              </w:rPr>
              <w:t>Moore</w:t>
            </w:r>
          </w:p>
        </w:tc>
        <w:tc>
          <w:tcPr>
            <w:tcW w:w="1470" w:type="dxa"/>
          </w:tcPr>
          <w:p w14:paraId="56DB3582" w14:textId="77777777" w:rsidR="00AF0D0C" w:rsidRDefault="00AF0D0C" w:rsidP="001251EB">
            <w:pPr>
              <w:pStyle w:val="ListParagraph"/>
              <w:ind w:left="0"/>
              <w:rPr>
                <w:b/>
                <w:bCs/>
              </w:rPr>
            </w:pPr>
            <w:r>
              <w:rPr>
                <w:b/>
                <w:bCs/>
              </w:rPr>
              <w:t>Wheeler</w:t>
            </w:r>
          </w:p>
        </w:tc>
        <w:tc>
          <w:tcPr>
            <w:tcW w:w="1065" w:type="dxa"/>
          </w:tcPr>
          <w:p w14:paraId="32A0ABF2" w14:textId="77777777" w:rsidR="00AF0D0C" w:rsidRPr="009F21FC" w:rsidRDefault="00AF0D0C" w:rsidP="001251EB">
            <w:pPr>
              <w:pStyle w:val="ListParagraph"/>
              <w:ind w:left="0"/>
              <w:rPr>
                <w:b/>
                <w:bCs/>
              </w:rPr>
            </w:pPr>
            <w:r>
              <w:rPr>
                <w:b/>
                <w:bCs/>
              </w:rPr>
              <w:t>Brown</w:t>
            </w:r>
          </w:p>
        </w:tc>
        <w:tc>
          <w:tcPr>
            <w:tcW w:w="1065" w:type="dxa"/>
          </w:tcPr>
          <w:p w14:paraId="58F13615" w14:textId="77777777" w:rsidR="00AF0D0C" w:rsidRPr="009F21FC" w:rsidRDefault="00AF0D0C" w:rsidP="001251EB">
            <w:pPr>
              <w:pStyle w:val="ListParagraph"/>
              <w:ind w:left="0"/>
              <w:rPr>
                <w:b/>
                <w:bCs/>
              </w:rPr>
            </w:pPr>
            <w:r>
              <w:rPr>
                <w:b/>
                <w:bCs/>
              </w:rPr>
              <w:t>Manheim</w:t>
            </w:r>
          </w:p>
        </w:tc>
        <w:tc>
          <w:tcPr>
            <w:tcW w:w="1065" w:type="dxa"/>
          </w:tcPr>
          <w:p w14:paraId="38B4B54C" w14:textId="77777777" w:rsidR="00AF0D0C" w:rsidRPr="009F21FC" w:rsidRDefault="00AF0D0C" w:rsidP="001251EB">
            <w:pPr>
              <w:pStyle w:val="ListParagraph"/>
              <w:ind w:left="0"/>
              <w:rPr>
                <w:b/>
                <w:bCs/>
              </w:rPr>
            </w:pPr>
            <w:r>
              <w:rPr>
                <w:b/>
                <w:bCs/>
              </w:rPr>
              <w:t>Palmer</w:t>
            </w:r>
          </w:p>
        </w:tc>
      </w:tr>
      <w:tr w:rsidR="00AF0D0C" w14:paraId="2B44E17E" w14:textId="77777777" w:rsidTr="001251EB">
        <w:tc>
          <w:tcPr>
            <w:tcW w:w="1225" w:type="dxa"/>
          </w:tcPr>
          <w:p w14:paraId="03E55154" w14:textId="77777777" w:rsidR="00AF0D0C" w:rsidRDefault="00AF0D0C" w:rsidP="001251EB">
            <w:pPr>
              <w:pStyle w:val="ListParagraph"/>
              <w:ind w:left="0"/>
            </w:pPr>
            <w:r>
              <w:t>Yes</w:t>
            </w:r>
          </w:p>
        </w:tc>
        <w:tc>
          <w:tcPr>
            <w:tcW w:w="1121" w:type="dxa"/>
          </w:tcPr>
          <w:p w14:paraId="0F6DAF6D" w14:textId="77777777" w:rsidR="00AF0D0C" w:rsidRDefault="00AF0D0C" w:rsidP="001251EB">
            <w:pPr>
              <w:pStyle w:val="ListParagraph"/>
              <w:ind w:left="0"/>
            </w:pPr>
            <w:r>
              <w:t>Yes</w:t>
            </w:r>
          </w:p>
        </w:tc>
        <w:tc>
          <w:tcPr>
            <w:tcW w:w="1433" w:type="dxa"/>
          </w:tcPr>
          <w:p w14:paraId="7DEFAD01" w14:textId="77777777" w:rsidR="00AF0D0C" w:rsidRDefault="00AF0D0C" w:rsidP="001251EB">
            <w:pPr>
              <w:pStyle w:val="ListParagraph"/>
              <w:ind w:left="0"/>
            </w:pPr>
            <w:r>
              <w:t>Yes</w:t>
            </w:r>
          </w:p>
        </w:tc>
        <w:tc>
          <w:tcPr>
            <w:tcW w:w="1470" w:type="dxa"/>
          </w:tcPr>
          <w:p w14:paraId="6ECCF958" w14:textId="77777777" w:rsidR="00AF0D0C" w:rsidRDefault="00AF0D0C" w:rsidP="001251EB">
            <w:pPr>
              <w:pStyle w:val="ListParagraph"/>
              <w:ind w:left="0"/>
            </w:pPr>
            <w:r>
              <w:t>Yes</w:t>
            </w:r>
          </w:p>
        </w:tc>
        <w:tc>
          <w:tcPr>
            <w:tcW w:w="1065" w:type="dxa"/>
          </w:tcPr>
          <w:p w14:paraId="48869A15" w14:textId="77777777" w:rsidR="00AF0D0C" w:rsidRDefault="00AF0D0C" w:rsidP="001251EB">
            <w:pPr>
              <w:pStyle w:val="ListParagraph"/>
              <w:ind w:left="0"/>
            </w:pPr>
            <w:r>
              <w:t>NH</w:t>
            </w:r>
          </w:p>
        </w:tc>
        <w:tc>
          <w:tcPr>
            <w:tcW w:w="1065" w:type="dxa"/>
          </w:tcPr>
          <w:p w14:paraId="6ED1EDDE" w14:textId="77777777" w:rsidR="00AF0D0C" w:rsidRDefault="00AF0D0C" w:rsidP="001251EB">
            <w:pPr>
              <w:pStyle w:val="ListParagraph"/>
              <w:ind w:left="0"/>
            </w:pPr>
            <w:r>
              <w:t>Yes</w:t>
            </w:r>
          </w:p>
        </w:tc>
        <w:tc>
          <w:tcPr>
            <w:tcW w:w="1065" w:type="dxa"/>
          </w:tcPr>
          <w:p w14:paraId="069F607A" w14:textId="77777777" w:rsidR="00AF0D0C" w:rsidRDefault="00AF0D0C" w:rsidP="001251EB">
            <w:pPr>
              <w:pStyle w:val="ListParagraph"/>
              <w:ind w:left="0"/>
            </w:pPr>
            <w:r>
              <w:t>Yes</w:t>
            </w:r>
          </w:p>
        </w:tc>
      </w:tr>
    </w:tbl>
    <w:p w14:paraId="39792460" w14:textId="309F3E71" w:rsidR="0005726B" w:rsidRPr="00D42B24" w:rsidRDefault="00AF0D0C" w:rsidP="00D42B24">
      <w:pPr>
        <w:tabs>
          <w:tab w:val="left" w:pos="960"/>
        </w:tabs>
        <w:spacing w:after="0"/>
        <w:rPr>
          <w:b/>
          <w:bCs/>
        </w:rPr>
      </w:pPr>
      <w:r>
        <w:t xml:space="preserve">                </w:t>
      </w:r>
      <w:r w:rsidRPr="009F21FC">
        <w:rPr>
          <w:highlight w:val="green"/>
        </w:rPr>
        <w:t>Motion Approved</w:t>
      </w:r>
    </w:p>
    <w:p w14:paraId="0A9AB5A2" w14:textId="621C104F" w:rsidR="008876EC" w:rsidRDefault="008876EC" w:rsidP="008876EC">
      <w:pPr>
        <w:spacing w:after="0" w:line="256" w:lineRule="auto"/>
      </w:pPr>
    </w:p>
    <w:p w14:paraId="0A923922" w14:textId="51F2A745" w:rsidR="008876EC" w:rsidRDefault="009E6D5B" w:rsidP="00D915C2">
      <w:pPr>
        <w:pStyle w:val="ListParagraph"/>
        <w:numPr>
          <w:ilvl w:val="0"/>
          <w:numId w:val="30"/>
        </w:numPr>
        <w:spacing w:after="0" w:line="256" w:lineRule="auto"/>
        <w:rPr>
          <w:b/>
          <w:bCs/>
        </w:rPr>
      </w:pPr>
      <w:r w:rsidRPr="009E6D5B">
        <w:rPr>
          <w:b/>
          <w:bCs/>
        </w:rPr>
        <w:t>Open Discussion</w:t>
      </w:r>
      <w:r w:rsidR="00206A35">
        <w:rPr>
          <w:b/>
          <w:bCs/>
        </w:rPr>
        <w:t xml:space="preserve">: </w:t>
      </w:r>
      <w:r w:rsidR="00206A35" w:rsidRPr="00206A35">
        <w:t>None</w:t>
      </w:r>
      <w:r w:rsidR="00206A35">
        <w:rPr>
          <w:b/>
          <w:bCs/>
        </w:rPr>
        <w:t xml:space="preserve"> </w:t>
      </w:r>
    </w:p>
    <w:p w14:paraId="7D7060F3" w14:textId="77777777" w:rsidR="009E6D5B" w:rsidRDefault="009E6D5B" w:rsidP="009E6D5B">
      <w:pPr>
        <w:spacing w:after="0" w:line="256" w:lineRule="auto"/>
        <w:rPr>
          <w:b/>
          <w:bCs/>
        </w:rPr>
      </w:pPr>
    </w:p>
    <w:p w14:paraId="5140460B" w14:textId="77777777" w:rsidR="00D42B24" w:rsidRDefault="00D42B24" w:rsidP="009E6D5B">
      <w:pPr>
        <w:spacing w:after="0" w:line="256" w:lineRule="auto"/>
        <w:rPr>
          <w:b/>
          <w:bCs/>
        </w:rPr>
      </w:pPr>
    </w:p>
    <w:p w14:paraId="62BC3F81" w14:textId="7C88C28D" w:rsidR="006C38F5" w:rsidRPr="00EA2638" w:rsidRDefault="009E6D5B" w:rsidP="008876EC">
      <w:pPr>
        <w:spacing w:after="0"/>
        <w:rPr>
          <w:b/>
        </w:rPr>
      </w:pPr>
      <w:r>
        <w:rPr>
          <w:b/>
        </w:rPr>
        <w:t xml:space="preserve">            </w:t>
      </w:r>
      <w:r w:rsidR="006C38F5">
        <w:rPr>
          <w:b/>
        </w:rPr>
        <w:t>1</w:t>
      </w:r>
      <w:r w:rsidR="00206A35">
        <w:rPr>
          <w:b/>
        </w:rPr>
        <w:t>4</w:t>
      </w:r>
      <w:r w:rsidR="006C38F5">
        <w:rPr>
          <w:b/>
        </w:rPr>
        <w:t>.</w:t>
      </w:r>
      <w:r w:rsidR="006C38F5" w:rsidRPr="00EA2638">
        <w:rPr>
          <w:b/>
        </w:rPr>
        <w:t xml:space="preserve"> Motion to Adjourn</w:t>
      </w:r>
    </w:p>
    <w:p w14:paraId="6ADD2BC6" w14:textId="4883F40D" w:rsidR="006C38F5" w:rsidRPr="003E119F" w:rsidRDefault="006C38F5" w:rsidP="006C38F5">
      <w:pPr>
        <w:spacing w:after="0"/>
        <w:ind w:left="720"/>
        <w:contextualSpacing/>
      </w:pPr>
      <w:r w:rsidRPr="003E119F">
        <w:rPr>
          <w:highlight w:val="green"/>
        </w:rPr>
        <w:t>Motion</w:t>
      </w:r>
      <w:r w:rsidR="008876EC">
        <w:rPr>
          <w:highlight w:val="green"/>
        </w:rPr>
        <w:t xml:space="preserve"> </w:t>
      </w:r>
      <w:r w:rsidR="00D42B24">
        <w:rPr>
          <w:highlight w:val="green"/>
        </w:rPr>
        <w:t>8</w:t>
      </w:r>
      <w:r>
        <w:rPr>
          <w:highlight w:val="green"/>
        </w:rPr>
        <w:t>-</w:t>
      </w:r>
      <w:r w:rsidR="00804638">
        <w:rPr>
          <w:highlight w:val="green"/>
        </w:rPr>
        <w:t>202</w:t>
      </w:r>
      <w:r w:rsidR="00D42B24">
        <w:rPr>
          <w:highlight w:val="green"/>
        </w:rPr>
        <w:t>6</w:t>
      </w:r>
      <w:r w:rsidR="00804638">
        <w:rPr>
          <w:highlight w:val="green"/>
        </w:rPr>
        <w:t xml:space="preserve"> </w:t>
      </w:r>
      <w:r w:rsidR="00804638" w:rsidRPr="003E119F">
        <w:rPr>
          <w:highlight w:val="green"/>
        </w:rPr>
        <w:t>to</w:t>
      </w:r>
      <w:r w:rsidRPr="003E119F">
        <w:rPr>
          <w:highlight w:val="green"/>
        </w:rPr>
        <w:t xml:space="preserve"> adjourn.</w:t>
      </w:r>
    </w:p>
    <w:p w14:paraId="41E54B0F" w14:textId="5C7653BF" w:rsidR="006C38F5" w:rsidRDefault="006C38F5" w:rsidP="006C38F5">
      <w:pPr>
        <w:spacing w:after="0"/>
        <w:ind w:left="720"/>
        <w:contextualSpacing/>
        <w:rPr>
          <w:highlight w:val="green"/>
        </w:rPr>
      </w:pPr>
      <w:r w:rsidRPr="005A60B9">
        <w:rPr>
          <w:highlight w:val="green"/>
        </w:rPr>
        <w:t>1</w:t>
      </w:r>
      <w:r w:rsidRPr="005A60B9">
        <w:rPr>
          <w:highlight w:val="green"/>
          <w:vertAlign w:val="superscript"/>
        </w:rPr>
        <w:t>st</w:t>
      </w:r>
      <w:r w:rsidRPr="005A60B9">
        <w:rPr>
          <w:highlight w:val="green"/>
        </w:rPr>
        <w:t xml:space="preserve"> </w:t>
      </w:r>
      <w:r>
        <w:rPr>
          <w:highlight w:val="green"/>
        </w:rPr>
        <w:t xml:space="preserve"> </w:t>
      </w:r>
      <w:r w:rsidRPr="005A60B9">
        <w:rPr>
          <w:highlight w:val="green"/>
        </w:rPr>
        <w:t xml:space="preserve"> </w:t>
      </w:r>
      <w:r>
        <w:rPr>
          <w:highlight w:val="green"/>
        </w:rPr>
        <w:t>Good</w:t>
      </w:r>
      <w:r w:rsidRPr="005A60B9">
        <w:rPr>
          <w:highlight w:val="green"/>
        </w:rPr>
        <w:t xml:space="preserve">   2</w:t>
      </w:r>
      <w:r w:rsidRPr="005A60B9">
        <w:rPr>
          <w:highlight w:val="green"/>
          <w:vertAlign w:val="superscript"/>
        </w:rPr>
        <w:t>nd</w:t>
      </w:r>
      <w:r w:rsidRPr="005A60B9">
        <w:rPr>
          <w:highlight w:val="green"/>
        </w:rPr>
        <w:t xml:space="preserve"> </w:t>
      </w:r>
      <w:r w:rsidR="00D42B24">
        <w:rPr>
          <w:highlight w:val="green"/>
        </w:rPr>
        <w:t>Morris</w:t>
      </w:r>
    </w:p>
    <w:p w14:paraId="38C112C7" w14:textId="29CBFD1F" w:rsidR="00D42B24" w:rsidRPr="00E22464" w:rsidRDefault="006C38F5" w:rsidP="00D42B24">
      <w:pPr>
        <w:spacing w:after="0"/>
        <w:ind w:left="720"/>
        <w:contextualSpacing/>
        <w:rPr>
          <w:highlight w:val="green"/>
        </w:rPr>
      </w:pPr>
      <w:r w:rsidRPr="005A60B9">
        <w:rPr>
          <w:highlight w:val="green"/>
        </w:rPr>
        <w:t xml:space="preserve"> </w:t>
      </w:r>
      <w:r>
        <w:rPr>
          <w:highlight w:val="green"/>
        </w:rPr>
        <w:t xml:space="preserve"> </w:t>
      </w:r>
    </w:p>
    <w:p w14:paraId="7989C386" w14:textId="52386998" w:rsidR="00D42B24" w:rsidRDefault="008876EC" w:rsidP="00D42B24">
      <w:pPr>
        <w:pStyle w:val="ListParagraph"/>
        <w:spacing w:after="0"/>
        <w:ind w:left="810"/>
      </w:pPr>
      <w:r>
        <w:t xml:space="preserve"> </w:t>
      </w:r>
      <w:r w:rsidR="00D42B24" w:rsidRPr="00D42B24">
        <w:t>Roll Call Vote    NH- Not Heard</w:t>
      </w:r>
    </w:p>
    <w:tbl>
      <w:tblPr>
        <w:tblStyle w:val="TableGrid"/>
        <w:tblW w:w="0" w:type="auto"/>
        <w:tblInd w:w="810" w:type="dxa"/>
        <w:tblLook w:val="04A0" w:firstRow="1" w:lastRow="0" w:firstColumn="1" w:lastColumn="0" w:noHBand="0" w:noVBand="1"/>
      </w:tblPr>
      <w:tblGrid>
        <w:gridCol w:w="1225"/>
        <w:gridCol w:w="1121"/>
        <w:gridCol w:w="1433"/>
        <w:gridCol w:w="1470"/>
        <w:gridCol w:w="1065"/>
        <w:gridCol w:w="1150"/>
        <w:gridCol w:w="1065"/>
      </w:tblGrid>
      <w:tr w:rsidR="00D42B24" w14:paraId="0BF5BAA1" w14:textId="77777777" w:rsidTr="001251EB">
        <w:tc>
          <w:tcPr>
            <w:tcW w:w="1225" w:type="dxa"/>
          </w:tcPr>
          <w:p w14:paraId="351ED8A0" w14:textId="77777777" w:rsidR="00D42B24" w:rsidRDefault="00D42B24" w:rsidP="001251EB">
            <w:pPr>
              <w:pStyle w:val="ListParagraph"/>
              <w:ind w:left="0"/>
              <w:rPr>
                <w:b/>
                <w:bCs/>
              </w:rPr>
            </w:pPr>
            <w:r>
              <w:rPr>
                <w:b/>
                <w:bCs/>
              </w:rPr>
              <w:t>Morris</w:t>
            </w:r>
          </w:p>
        </w:tc>
        <w:tc>
          <w:tcPr>
            <w:tcW w:w="1121" w:type="dxa"/>
          </w:tcPr>
          <w:p w14:paraId="7B695028" w14:textId="77777777" w:rsidR="00D42B24" w:rsidRPr="00704CBE" w:rsidRDefault="00D42B24" w:rsidP="001251EB">
            <w:pPr>
              <w:pStyle w:val="ListParagraph"/>
              <w:ind w:left="0"/>
              <w:rPr>
                <w:b/>
                <w:bCs/>
              </w:rPr>
            </w:pPr>
            <w:r>
              <w:rPr>
                <w:b/>
                <w:bCs/>
              </w:rPr>
              <w:t>Good</w:t>
            </w:r>
          </w:p>
        </w:tc>
        <w:tc>
          <w:tcPr>
            <w:tcW w:w="1433" w:type="dxa"/>
          </w:tcPr>
          <w:p w14:paraId="12350D2A" w14:textId="77777777" w:rsidR="00D42B24" w:rsidRPr="00704CBE" w:rsidRDefault="00D42B24" w:rsidP="001251EB">
            <w:pPr>
              <w:pStyle w:val="ListParagraph"/>
              <w:ind w:left="0"/>
              <w:rPr>
                <w:b/>
                <w:bCs/>
              </w:rPr>
            </w:pPr>
            <w:r>
              <w:rPr>
                <w:b/>
                <w:bCs/>
              </w:rPr>
              <w:t>Lorimor</w:t>
            </w:r>
          </w:p>
        </w:tc>
        <w:tc>
          <w:tcPr>
            <w:tcW w:w="1470" w:type="dxa"/>
          </w:tcPr>
          <w:p w14:paraId="1846B6D6" w14:textId="77777777" w:rsidR="00D42B24" w:rsidRDefault="00D42B24" w:rsidP="001251EB">
            <w:pPr>
              <w:pStyle w:val="ListParagraph"/>
              <w:ind w:left="0"/>
              <w:rPr>
                <w:b/>
                <w:bCs/>
              </w:rPr>
            </w:pPr>
            <w:r>
              <w:rPr>
                <w:b/>
                <w:bCs/>
              </w:rPr>
              <w:t>King</w:t>
            </w:r>
          </w:p>
        </w:tc>
        <w:tc>
          <w:tcPr>
            <w:tcW w:w="1065" w:type="dxa"/>
          </w:tcPr>
          <w:p w14:paraId="6BE0FA85" w14:textId="77777777" w:rsidR="00D42B24" w:rsidRPr="00704CBE" w:rsidRDefault="00D42B24" w:rsidP="001251EB">
            <w:pPr>
              <w:pStyle w:val="ListParagraph"/>
              <w:ind w:left="0"/>
              <w:rPr>
                <w:b/>
                <w:bCs/>
              </w:rPr>
            </w:pPr>
            <w:r>
              <w:rPr>
                <w:b/>
                <w:bCs/>
              </w:rPr>
              <w:t>Vaughn</w:t>
            </w:r>
          </w:p>
        </w:tc>
        <w:tc>
          <w:tcPr>
            <w:tcW w:w="1065" w:type="dxa"/>
          </w:tcPr>
          <w:p w14:paraId="30F7A4CC" w14:textId="77777777" w:rsidR="00D42B24" w:rsidRDefault="00D42B24" w:rsidP="001251EB">
            <w:pPr>
              <w:pStyle w:val="ListParagraph"/>
              <w:ind w:left="0"/>
              <w:rPr>
                <w:b/>
                <w:bCs/>
              </w:rPr>
            </w:pPr>
            <w:r>
              <w:rPr>
                <w:b/>
                <w:bCs/>
              </w:rPr>
              <w:t>Lewis</w:t>
            </w:r>
          </w:p>
        </w:tc>
        <w:tc>
          <w:tcPr>
            <w:tcW w:w="1065" w:type="dxa"/>
          </w:tcPr>
          <w:p w14:paraId="2779EFEA" w14:textId="77777777" w:rsidR="00D42B24" w:rsidRDefault="00D42B24" w:rsidP="001251EB">
            <w:pPr>
              <w:pStyle w:val="ListParagraph"/>
              <w:ind w:left="0"/>
              <w:rPr>
                <w:b/>
                <w:bCs/>
              </w:rPr>
            </w:pPr>
            <w:r>
              <w:rPr>
                <w:b/>
                <w:bCs/>
              </w:rPr>
              <w:t>Trew</w:t>
            </w:r>
          </w:p>
        </w:tc>
      </w:tr>
      <w:tr w:rsidR="00D42B24" w14:paraId="00ED5CCE" w14:textId="77777777" w:rsidTr="001251EB">
        <w:tc>
          <w:tcPr>
            <w:tcW w:w="1225" w:type="dxa"/>
          </w:tcPr>
          <w:p w14:paraId="6D056510" w14:textId="77777777" w:rsidR="00D42B24" w:rsidRDefault="00D42B24" w:rsidP="001251EB">
            <w:pPr>
              <w:pStyle w:val="ListParagraph"/>
              <w:ind w:left="0"/>
            </w:pPr>
            <w:r>
              <w:t>Yes</w:t>
            </w:r>
          </w:p>
        </w:tc>
        <w:tc>
          <w:tcPr>
            <w:tcW w:w="1121" w:type="dxa"/>
          </w:tcPr>
          <w:p w14:paraId="030307F5" w14:textId="77777777" w:rsidR="00D42B24" w:rsidRDefault="00D42B24" w:rsidP="001251EB">
            <w:pPr>
              <w:pStyle w:val="ListParagraph"/>
              <w:ind w:left="0"/>
            </w:pPr>
            <w:r>
              <w:t>Yes</w:t>
            </w:r>
          </w:p>
        </w:tc>
        <w:tc>
          <w:tcPr>
            <w:tcW w:w="1433" w:type="dxa"/>
          </w:tcPr>
          <w:p w14:paraId="26550045" w14:textId="77777777" w:rsidR="00D42B24" w:rsidRDefault="00D42B24" w:rsidP="001251EB">
            <w:pPr>
              <w:pStyle w:val="ListParagraph"/>
              <w:ind w:left="0"/>
            </w:pPr>
            <w:r>
              <w:t>NH</w:t>
            </w:r>
          </w:p>
        </w:tc>
        <w:tc>
          <w:tcPr>
            <w:tcW w:w="1470" w:type="dxa"/>
          </w:tcPr>
          <w:p w14:paraId="25F82EBD" w14:textId="77777777" w:rsidR="00D42B24" w:rsidRDefault="00D42B24" w:rsidP="001251EB">
            <w:pPr>
              <w:pStyle w:val="ListParagraph"/>
              <w:ind w:left="0"/>
            </w:pPr>
            <w:r>
              <w:t>NH</w:t>
            </w:r>
          </w:p>
        </w:tc>
        <w:tc>
          <w:tcPr>
            <w:tcW w:w="1065" w:type="dxa"/>
          </w:tcPr>
          <w:p w14:paraId="3D25C0B5" w14:textId="77777777" w:rsidR="00D42B24" w:rsidRDefault="00D42B24" w:rsidP="001251EB">
            <w:pPr>
              <w:pStyle w:val="ListParagraph"/>
              <w:ind w:left="0"/>
            </w:pPr>
            <w:r>
              <w:t>Yes</w:t>
            </w:r>
          </w:p>
        </w:tc>
        <w:tc>
          <w:tcPr>
            <w:tcW w:w="1065" w:type="dxa"/>
          </w:tcPr>
          <w:p w14:paraId="6C5EB47F" w14:textId="77777777" w:rsidR="00D42B24" w:rsidRDefault="00D42B24" w:rsidP="001251EB">
            <w:pPr>
              <w:pStyle w:val="ListParagraph"/>
              <w:ind w:left="0"/>
            </w:pPr>
            <w:r>
              <w:t>Yes</w:t>
            </w:r>
          </w:p>
        </w:tc>
        <w:tc>
          <w:tcPr>
            <w:tcW w:w="1065" w:type="dxa"/>
          </w:tcPr>
          <w:p w14:paraId="083F56B0" w14:textId="77777777" w:rsidR="00D42B24" w:rsidRDefault="00D42B24" w:rsidP="001251EB">
            <w:pPr>
              <w:pStyle w:val="ListParagraph"/>
              <w:ind w:left="0"/>
            </w:pPr>
            <w:r>
              <w:t>NH</w:t>
            </w:r>
          </w:p>
        </w:tc>
      </w:tr>
      <w:tr w:rsidR="00D42B24" w14:paraId="05F61F9A" w14:textId="77777777" w:rsidTr="001251EB">
        <w:tc>
          <w:tcPr>
            <w:tcW w:w="1225" w:type="dxa"/>
          </w:tcPr>
          <w:p w14:paraId="2D0E0D86" w14:textId="77777777" w:rsidR="00D42B24" w:rsidRDefault="00D42B24" w:rsidP="001251EB">
            <w:pPr>
              <w:pStyle w:val="ListParagraph"/>
              <w:ind w:left="0"/>
              <w:rPr>
                <w:b/>
                <w:bCs/>
              </w:rPr>
            </w:pPr>
            <w:r>
              <w:rPr>
                <w:b/>
                <w:bCs/>
              </w:rPr>
              <w:t>Petersen</w:t>
            </w:r>
          </w:p>
        </w:tc>
        <w:tc>
          <w:tcPr>
            <w:tcW w:w="1121" w:type="dxa"/>
          </w:tcPr>
          <w:p w14:paraId="0F299A7C" w14:textId="77777777" w:rsidR="00D42B24" w:rsidRPr="009F21FC" w:rsidRDefault="00D42B24" w:rsidP="001251EB">
            <w:pPr>
              <w:pStyle w:val="ListParagraph"/>
              <w:ind w:left="0"/>
              <w:rPr>
                <w:b/>
                <w:bCs/>
              </w:rPr>
            </w:pPr>
            <w:r>
              <w:rPr>
                <w:b/>
                <w:bCs/>
              </w:rPr>
              <w:t>Paulette</w:t>
            </w:r>
          </w:p>
        </w:tc>
        <w:tc>
          <w:tcPr>
            <w:tcW w:w="1433" w:type="dxa"/>
          </w:tcPr>
          <w:p w14:paraId="4A184CFE" w14:textId="77777777" w:rsidR="00D42B24" w:rsidRPr="009F21FC" w:rsidRDefault="00D42B24" w:rsidP="001251EB">
            <w:pPr>
              <w:pStyle w:val="ListParagraph"/>
              <w:ind w:left="0"/>
              <w:rPr>
                <w:b/>
                <w:bCs/>
              </w:rPr>
            </w:pPr>
            <w:r>
              <w:rPr>
                <w:b/>
                <w:bCs/>
              </w:rPr>
              <w:t>Moore</w:t>
            </w:r>
          </w:p>
        </w:tc>
        <w:tc>
          <w:tcPr>
            <w:tcW w:w="1470" w:type="dxa"/>
          </w:tcPr>
          <w:p w14:paraId="214E887A" w14:textId="77777777" w:rsidR="00D42B24" w:rsidRDefault="00D42B24" w:rsidP="001251EB">
            <w:pPr>
              <w:pStyle w:val="ListParagraph"/>
              <w:ind w:left="0"/>
              <w:rPr>
                <w:b/>
                <w:bCs/>
              </w:rPr>
            </w:pPr>
            <w:r>
              <w:rPr>
                <w:b/>
                <w:bCs/>
              </w:rPr>
              <w:t>Wheeler</w:t>
            </w:r>
          </w:p>
        </w:tc>
        <w:tc>
          <w:tcPr>
            <w:tcW w:w="1065" w:type="dxa"/>
          </w:tcPr>
          <w:p w14:paraId="5CD6642B" w14:textId="77777777" w:rsidR="00D42B24" w:rsidRPr="009F21FC" w:rsidRDefault="00D42B24" w:rsidP="001251EB">
            <w:pPr>
              <w:pStyle w:val="ListParagraph"/>
              <w:ind w:left="0"/>
              <w:rPr>
                <w:b/>
                <w:bCs/>
              </w:rPr>
            </w:pPr>
            <w:r>
              <w:rPr>
                <w:b/>
                <w:bCs/>
              </w:rPr>
              <w:t>Brown</w:t>
            </w:r>
          </w:p>
        </w:tc>
        <w:tc>
          <w:tcPr>
            <w:tcW w:w="1065" w:type="dxa"/>
          </w:tcPr>
          <w:p w14:paraId="27CDBA23" w14:textId="77777777" w:rsidR="00D42B24" w:rsidRPr="009F21FC" w:rsidRDefault="00D42B24" w:rsidP="001251EB">
            <w:pPr>
              <w:pStyle w:val="ListParagraph"/>
              <w:ind w:left="0"/>
              <w:rPr>
                <w:b/>
                <w:bCs/>
              </w:rPr>
            </w:pPr>
            <w:r>
              <w:rPr>
                <w:b/>
                <w:bCs/>
              </w:rPr>
              <w:t>Manheim</w:t>
            </w:r>
          </w:p>
        </w:tc>
        <w:tc>
          <w:tcPr>
            <w:tcW w:w="1065" w:type="dxa"/>
          </w:tcPr>
          <w:p w14:paraId="1A6A9580" w14:textId="77777777" w:rsidR="00D42B24" w:rsidRPr="009F21FC" w:rsidRDefault="00D42B24" w:rsidP="001251EB">
            <w:pPr>
              <w:pStyle w:val="ListParagraph"/>
              <w:ind w:left="0"/>
              <w:rPr>
                <w:b/>
                <w:bCs/>
              </w:rPr>
            </w:pPr>
            <w:r>
              <w:rPr>
                <w:b/>
                <w:bCs/>
              </w:rPr>
              <w:t>Palmer</w:t>
            </w:r>
          </w:p>
        </w:tc>
      </w:tr>
      <w:tr w:rsidR="00D42B24" w14:paraId="69CE7A6B" w14:textId="77777777" w:rsidTr="001251EB">
        <w:tc>
          <w:tcPr>
            <w:tcW w:w="1225" w:type="dxa"/>
          </w:tcPr>
          <w:p w14:paraId="4E271117" w14:textId="77777777" w:rsidR="00D42B24" w:rsidRDefault="00D42B24" w:rsidP="001251EB">
            <w:pPr>
              <w:pStyle w:val="ListParagraph"/>
              <w:ind w:left="0"/>
            </w:pPr>
            <w:r>
              <w:t>Yes</w:t>
            </w:r>
          </w:p>
        </w:tc>
        <w:tc>
          <w:tcPr>
            <w:tcW w:w="1121" w:type="dxa"/>
          </w:tcPr>
          <w:p w14:paraId="4BC77765" w14:textId="77777777" w:rsidR="00D42B24" w:rsidRDefault="00D42B24" w:rsidP="001251EB">
            <w:pPr>
              <w:pStyle w:val="ListParagraph"/>
              <w:ind w:left="0"/>
            </w:pPr>
            <w:r>
              <w:t>Yes</w:t>
            </w:r>
          </w:p>
        </w:tc>
        <w:tc>
          <w:tcPr>
            <w:tcW w:w="1433" w:type="dxa"/>
          </w:tcPr>
          <w:p w14:paraId="3E3C47F1" w14:textId="77777777" w:rsidR="00D42B24" w:rsidRDefault="00D42B24" w:rsidP="001251EB">
            <w:pPr>
              <w:pStyle w:val="ListParagraph"/>
              <w:ind w:left="0"/>
            </w:pPr>
            <w:r>
              <w:t>Yes</w:t>
            </w:r>
          </w:p>
        </w:tc>
        <w:tc>
          <w:tcPr>
            <w:tcW w:w="1470" w:type="dxa"/>
          </w:tcPr>
          <w:p w14:paraId="29A0B1C2" w14:textId="77777777" w:rsidR="00D42B24" w:rsidRDefault="00D42B24" w:rsidP="001251EB">
            <w:pPr>
              <w:pStyle w:val="ListParagraph"/>
              <w:ind w:left="0"/>
            </w:pPr>
            <w:r>
              <w:t>Yes</w:t>
            </w:r>
          </w:p>
        </w:tc>
        <w:tc>
          <w:tcPr>
            <w:tcW w:w="1065" w:type="dxa"/>
          </w:tcPr>
          <w:p w14:paraId="14D024B7" w14:textId="77777777" w:rsidR="00D42B24" w:rsidRDefault="00D42B24" w:rsidP="001251EB">
            <w:pPr>
              <w:pStyle w:val="ListParagraph"/>
              <w:ind w:left="0"/>
            </w:pPr>
            <w:r>
              <w:t>NH</w:t>
            </w:r>
          </w:p>
        </w:tc>
        <w:tc>
          <w:tcPr>
            <w:tcW w:w="1065" w:type="dxa"/>
          </w:tcPr>
          <w:p w14:paraId="101D2DAA" w14:textId="77777777" w:rsidR="00D42B24" w:rsidRDefault="00D42B24" w:rsidP="001251EB">
            <w:pPr>
              <w:pStyle w:val="ListParagraph"/>
              <w:ind w:left="0"/>
            </w:pPr>
            <w:r>
              <w:t>Yes</w:t>
            </w:r>
          </w:p>
        </w:tc>
        <w:tc>
          <w:tcPr>
            <w:tcW w:w="1065" w:type="dxa"/>
          </w:tcPr>
          <w:p w14:paraId="4A6D9A8A" w14:textId="77777777" w:rsidR="00D42B24" w:rsidRDefault="00D42B24" w:rsidP="001251EB">
            <w:pPr>
              <w:pStyle w:val="ListParagraph"/>
              <w:ind w:left="0"/>
            </w:pPr>
            <w:r>
              <w:t>Yes</w:t>
            </w:r>
          </w:p>
        </w:tc>
      </w:tr>
    </w:tbl>
    <w:p w14:paraId="313B565B" w14:textId="77777777" w:rsidR="00D42B24" w:rsidRPr="00D42B24" w:rsidRDefault="00D42B24" w:rsidP="00D42B24">
      <w:pPr>
        <w:tabs>
          <w:tab w:val="left" w:pos="960"/>
        </w:tabs>
        <w:spacing w:after="0"/>
        <w:rPr>
          <w:b/>
          <w:bCs/>
        </w:rPr>
      </w:pPr>
      <w:r>
        <w:t xml:space="preserve">                </w:t>
      </w:r>
      <w:r w:rsidRPr="009F21FC">
        <w:rPr>
          <w:highlight w:val="green"/>
        </w:rPr>
        <w:t>Motion Approved</w:t>
      </w:r>
    </w:p>
    <w:p w14:paraId="315C3CE7" w14:textId="62B94B47" w:rsidR="006C38F5" w:rsidRDefault="006C38F5" w:rsidP="00D42B24">
      <w:pPr>
        <w:pStyle w:val="ListParagraph"/>
        <w:spacing w:after="0"/>
        <w:ind w:left="810"/>
      </w:pPr>
    </w:p>
    <w:p w14:paraId="364FA998" w14:textId="77777777" w:rsidR="00D42B24" w:rsidRDefault="00D42B24" w:rsidP="00D42B24">
      <w:pPr>
        <w:pStyle w:val="ListParagraph"/>
        <w:spacing w:after="0"/>
        <w:ind w:left="810"/>
      </w:pPr>
    </w:p>
    <w:p w14:paraId="4A6E33AF" w14:textId="77777777" w:rsidR="00D42B24" w:rsidRDefault="00D42B24" w:rsidP="00D42B24">
      <w:pPr>
        <w:pStyle w:val="ListParagraph"/>
        <w:spacing w:after="0"/>
        <w:ind w:left="810"/>
      </w:pPr>
    </w:p>
    <w:p w14:paraId="482DBAD5" w14:textId="4E23A248" w:rsidR="00D42B24" w:rsidRDefault="006C38F5" w:rsidP="00D42B24">
      <w:pPr>
        <w:spacing w:after="0" w:line="256" w:lineRule="auto"/>
        <w:ind w:left="540"/>
        <w:rPr>
          <w:bCs/>
          <w:sz w:val="28"/>
          <w:szCs w:val="28"/>
        </w:rPr>
      </w:pPr>
      <w:r>
        <w:rPr>
          <w:sz w:val="28"/>
          <w:szCs w:val="28"/>
        </w:rPr>
        <w:t xml:space="preserve"> </w:t>
      </w:r>
      <w:r w:rsidRPr="00B22B7A">
        <w:rPr>
          <w:b/>
          <w:bCs/>
          <w:sz w:val="28"/>
          <w:szCs w:val="28"/>
        </w:rPr>
        <w:t>Next</w:t>
      </w:r>
      <w:bookmarkStart w:id="9" w:name="_Hlk38017092"/>
      <w:r w:rsidR="00D42B24">
        <w:rPr>
          <w:b/>
          <w:bCs/>
          <w:sz w:val="28"/>
          <w:szCs w:val="28"/>
        </w:rPr>
        <w:t xml:space="preserve"> </w:t>
      </w:r>
      <w:r w:rsidR="00E063FF" w:rsidRPr="00D42B24">
        <w:rPr>
          <w:b/>
          <w:bCs/>
          <w:sz w:val="28"/>
          <w:szCs w:val="28"/>
        </w:rPr>
        <w:t>Meeting</w:t>
      </w:r>
      <w:r w:rsidR="008E1722" w:rsidRPr="00D42B24">
        <w:rPr>
          <w:sz w:val="28"/>
          <w:szCs w:val="28"/>
        </w:rPr>
        <w:t>: Fri</w:t>
      </w:r>
      <w:r w:rsidR="00B22B7A" w:rsidRPr="00D42B24">
        <w:rPr>
          <w:bCs/>
          <w:sz w:val="28"/>
          <w:szCs w:val="28"/>
        </w:rPr>
        <w:t xml:space="preserve"> </w:t>
      </w:r>
      <w:r w:rsidR="00D42B24" w:rsidRPr="00D42B24">
        <w:rPr>
          <w:bCs/>
          <w:sz w:val="28"/>
          <w:szCs w:val="28"/>
        </w:rPr>
        <w:t xml:space="preserve">June 5, 2026 </w:t>
      </w:r>
      <w:r w:rsidR="00D42B24">
        <w:rPr>
          <w:bCs/>
          <w:sz w:val="28"/>
          <w:szCs w:val="28"/>
        </w:rPr>
        <w:t xml:space="preserve">10:00am </w:t>
      </w:r>
    </w:p>
    <w:p w14:paraId="316BAEC9" w14:textId="1D655726" w:rsidR="00B22B7A" w:rsidRDefault="00D42B24" w:rsidP="00D42B24">
      <w:pPr>
        <w:spacing w:after="0" w:line="256" w:lineRule="auto"/>
        <w:ind w:left="540"/>
        <w:rPr>
          <w:bCs/>
          <w:i/>
          <w:iCs/>
          <w:sz w:val="28"/>
          <w:szCs w:val="28"/>
        </w:rPr>
      </w:pPr>
      <w:r>
        <w:rPr>
          <w:bCs/>
          <w:sz w:val="28"/>
          <w:szCs w:val="28"/>
        </w:rPr>
        <w:t xml:space="preserve"> </w:t>
      </w:r>
      <w:r w:rsidRPr="00D42B24">
        <w:rPr>
          <w:bCs/>
          <w:i/>
          <w:iCs/>
          <w:sz w:val="28"/>
          <w:szCs w:val="28"/>
        </w:rPr>
        <w:t>In person at Puskarich Public Library    Cadiz, OH</w:t>
      </w:r>
    </w:p>
    <w:p w14:paraId="7DCE5771" w14:textId="378D8647" w:rsidR="00D42B24" w:rsidRPr="00D42B24" w:rsidRDefault="00D42B24" w:rsidP="00D42B24">
      <w:pPr>
        <w:spacing w:after="0" w:line="256" w:lineRule="auto"/>
        <w:ind w:left="540"/>
        <w:rPr>
          <w:b/>
          <w:bCs/>
          <w:sz w:val="20"/>
          <w:szCs w:val="20"/>
        </w:rPr>
      </w:pPr>
      <w:r w:rsidRPr="00D42B24">
        <w:rPr>
          <w:bCs/>
          <w:sz w:val="20"/>
          <w:szCs w:val="20"/>
        </w:rPr>
        <w:t>Future meetings:</w:t>
      </w:r>
      <w:r>
        <w:rPr>
          <w:bCs/>
          <w:sz w:val="20"/>
          <w:szCs w:val="20"/>
        </w:rPr>
        <w:t xml:space="preserve"> </w:t>
      </w:r>
      <w:r w:rsidRPr="00D42B24">
        <w:rPr>
          <w:bCs/>
          <w:sz w:val="20"/>
          <w:szCs w:val="20"/>
        </w:rPr>
        <w:t>10:00am 9/11/26 TBD and 12/4/26 TBD</w:t>
      </w:r>
    </w:p>
    <w:p w14:paraId="54A22381" w14:textId="77777777" w:rsidR="00E063FF" w:rsidRPr="00A518F9" w:rsidRDefault="00E063FF" w:rsidP="00C652FA">
      <w:pPr>
        <w:spacing w:after="0"/>
        <w:contextualSpacing/>
      </w:pPr>
    </w:p>
    <w:bookmarkEnd w:id="9"/>
    <w:p w14:paraId="2CCEBDB4" w14:textId="1BBA291E" w:rsidR="00DE0362" w:rsidRDefault="00DE0362" w:rsidP="00DE0362">
      <w:pPr>
        <w:spacing w:after="0"/>
        <w:ind w:left="720"/>
        <w:contextualSpacing/>
        <w:rPr>
          <w:b/>
        </w:rPr>
      </w:pPr>
      <w:r>
        <w:rPr>
          <w:b/>
        </w:rPr>
        <w:t xml:space="preserve">Adjournment-   </w:t>
      </w:r>
      <w:r w:rsidR="00CD5546">
        <w:rPr>
          <w:b/>
        </w:rPr>
        <w:t>11:</w:t>
      </w:r>
      <w:r w:rsidR="00D42B24">
        <w:rPr>
          <w:b/>
        </w:rPr>
        <w:t>22</w:t>
      </w:r>
      <w:r w:rsidR="00CD5546">
        <w:rPr>
          <w:b/>
        </w:rPr>
        <w:t>am</w:t>
      </w:r>
    </w:p>
    <w:p w14:paraId="1250635B" w14:textId="77777777" w:rsidR="00DE0362" w:rsidRDefault="00DE0362" w:rsidP="00DE0362">
      <w:pPr>
        <w:spacing w:after="0"/>
        <w:rPr>
          <w:b/>
        </w:rPr>
      </w:pPr>
    </w:p>
    <w:p w14:paraId="3100600B" w14:textId="77777777" w:rsidR="00DE0362" w:rsidRDefault="00DE0362" w:rsidP="00DE0362">
      <w:pPr>
        <w:spacing w:after="0"/>
        <w:rPr>
          <w:b/>
        </w:rPr>
      </w:pPr>
    </w:p>
    <w:p w14:paraId="7671527F" w14:textId="77777777" w:rsidR="00DE0362" w:rsidRDefault="00DE0362" w:rsidP="00DE0362">
      <w:pPr>
        <w:spacing w:after="0"/>
        <w:rPr>
          <w:b/>
        </w:rPr>
      </w:pPr>
    </w:p>
    <w:p w14:paraId="1BA32A00" w14:textId="77777777" w:rsidR="00723EA5" w:rsidRPr="003E119F" w:rsidRDefault="00723EA5" w:rsidP="00DE0362">
      <w:pPr>
        <w:spacing w:after="0"/>
        <w:rPr>
          <w:b/>
        </w:rPr>
      </w:pPr>
    </w:p>
    <w:p w14:paraId="7476BD6E" w14:textId="77777777" w:rsidR="00DE0362" w:rsidRPr="003E119F" w:rsidRDefault="00DE0362" w:rsidP="00DE0362">
      <w:pPr>
        <w:spacing w:after="0"/>
        <w:rPr>
          <w:b/>
        </w:rPr>
      </w:pPr>
      <w:r>
        <w:rPr>
          <w:b/>
        </w:rPr>
        <w:t xml:space="preserve">               ____________</w:t>
      </w:r>
      <w:r w:rsidRPr="003E119F">
        <w:rPr>
          <w:b/>
        </w:rPr>
        <w:t>________________________________________       ____________</w:t>
      </w:r>
    </w:p>
    <w:p w14:paraId="441DA45C" w14:textId="61806EA4" w:rsidR="000F46A5" w:rsidRDefault="00DE0362" w:rsidP="00C652FA">
      <w:pPr>
        <w:spacing w:after="0"/>
        <w:rPr>
          <w:b/>
        </w:rPr>
      </w:pPr>
      <w:r>
        <w:rPr>
          <w:b/>
        </w:rPr>
        <w:t xml:space="preserve">                </w:t>
      </w:r>
      <w:r w:rsidRPr="003E119F">
        <w:rPr>
          <w:b/>
        </w:rPr>
        <w:t xml:space="preserve">Board Chair                                                                       </w:t>
      </w:r>
      <w:r>
        <w:rPr>
          <w:b/>
        </w:rPr>
        <w:t xml:space="preserve">                             </w:t>
      </w:r>
      <w:r w:rsidRPr="003E119F">
        <w:rPr>
          <w:b/>
        </w:rPr>
        <w:t xml:space="preserve"> Date</w:t>
      </w:r>
    </w:p>
    <w:p w14:paraId="32212E87" w14:textId="77777777" w:rsidR="00851401" w:rsidRDefault="00851401" w:rsidP="00C652FA">
      <w:pPr>
        <w:spacing w:after="0"/>
        <w:rPr>
          <w:b/>
        </w:rPr>
      </w:pPr>
    </w:p>
    <w:p w14:paraId="093CF3A9" w14:textId="77777777" w:rsidR="00851401" w:rsidRDefault="00851401" w:rsidP="00C652FA">
      <w:pPr>
        <w:spacing w:after="0"/>
        <w:rPr>
          <w:b/>
        </w:rPr>
      </w:pPr>
    </w:p>
    <w:p w14:paraId="5CDE11EE" w14:textId="77777777" w:rsidR="00851401" w:rsidRPr="00851401" w:rsidRDefault="00851401" w:rsidP="00851401">
      <w:pPr>
        <w:spacing w:after="0"/>
        <w:rPr>
          <w:rFonts w:ascii="Arial" w:eastAsia="Calibri" w:hAnsi="Arial" w:cs="Arial"/>
          <w:kern w:val="0"/>
          <w14:ligatures w14:val="none"/>
        </w:rPr>
      </w:pPr>
    </w:p>
    <w:sectPr w:rsidR="00851401" w:rsidRPr="00851401" w:rsidSect="005D3C14">
      <w:footerReference w:type="default" r:id="rId8"/>
      <w:pgSz w:w="12240" w:h="15840"/>
      <w:pgMar w:top="57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B052E" w14:textId="77777777" w:rsidR="009065B4" w:rsidRDefault="009065B4" w:rsidP="00210C5B">
      <w:pPr>
        <w:spacing w:after="0" w:line="240" w:lineRule="auto"/>
      </w:pPr>
      <w:r>
        <w:separator/>
      </w:r>
    </w:p>
  </w:endnote>
  <w:endnote w:type="continuationSeparator" w:id="0">
    <w:p w14:paraId="6505A1BD" w14:textId="77777777" w:rsidR="009065B4" w:rsidRDefault="009065B4" w:rsidP="00210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2960470"/>
      <w:docPartObj>
        <w:docPartGallery w:val="Page Numbers (Bottom of Page)"/>
        <w:docPartUnique/>
      </w:docPartObj>
    </w:sdtPr>
    <w:sdtEndPr>
      <w:rPr>
        <w:noProof/>
      </w:rPr>
    </w:sdtEndPr>
    <w:sdtContent>
      <w:p w14:paraId="487F81D9" w14:textId="0E5A2CD5" w:rsidR="00827155" w:rsidRDefault="0082715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148D26" w14:textId="77777777" w:rsidR="00827155" w:rsidRDefault="008271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EE7AF" w14:textId="77777777" w:rsidR="009065B4" w:rsidRDefault="009065B4" w:rsidP="00210C5B">
      <w:pPr>
        <w:spacing w:after="0" w:line="240" w:lineRule="auto"/>
      </w:pPr>
      <w:r>
        <w:separator/>
      </w:r>
    </w:p>
  </w:footnote>
  <w:footnote w:type="continuationSeparator" w:id="0">
    <w:p w14:paraId="1E537673" w14:textId="77777777" w:rsidR="009065B4" w:rsidRDefault="009065B4" w:rsidP="00210C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1F52"/>
    <w:multiLevelType w:val="hybridMultilevel"/>
    <w:tmpl w:val="35D24A5E"/>
    <w:lvl w:ilvl="0" w:tplc="1676EBB6">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01467F56"/>
    <w:multiLevelType w:val="hybridMultilevel"/>
    <w:tmpl w:val="B178D9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255308F"/>
    <w:multiLevelType w:val="hybridMultilevel"/>
    <w:tmpl w:val="E86E7FB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12C95CEB"/>
    <w:multiLevelType w:val="hybridMultilevel"/>
    <w:tmpl w:val="72C0BBE2"/>
    <w:lvl w:ilvl="0" w:tplc="4E709D16">
      <w:start w:val="1"/>
      <w:numFmt w:val="decimal"/>
      <w:lvlText w:val="%1."/>
      <w:lvlJc w:val="left"/>
      <w:pPr>
        <w:ind w:left="990" w:hanging="360"/>
      </w:pPr>
      <w:rPr>
        <w:rFonts w:asciiTheme="minorHAnsi" w:hAnsiTheme="minorHAnsi"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31584A86">
      <w:start w:val="1"/>
      <w:numFmt w:val="decimal"/>
      <w:lvlText w:val="%4."/>
      <w:lvlJc w:val="left"/>
      <w:pPr>
        <w:ind w:left="2880" w:hanging="360"/>
      </w:pPr>
      <w:rPr>
        <w:rFonts w:ascii="Arial" w:eastAsiaTheme="minorHAnsi" w:hAnsi="Arial" w:cs="Arial"/>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8582591"/>
    <w:multiLevelType w:val="hybridMultilevel"/>
    <w:tmpl w:val="180861E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30B281F"/>
    <w:multiLevelType w:val="hybridMultilevel"/>
    <w:tmpl w:val="4AB2F932"/>
    <w:lvl w:ilvl="0" w:tplc="9C3C51E6">
      <w:start w:val="4"/>
      <w:numFmt w:val="bullet"/>
      <w:lvlText w:val="-"/>
      <w:lvlJc w:val="left"/>
      <w:pPr>
        <w:tabs>
          <w:tab w:val="num" w:pos="1800"/>
        </w:tabs>
        <w:ind w:left="1800" w:hanging="360"/>
      </w:pPr>
      <w:rPr>
        <w:rFonts w:ascii="Arial" w:eastAsia="Times New Roman" w:hAnsi="Arial" w:cs="Aria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25F01C96"/>
    <w:multiLevelType w:val="hybridMultilevel"/>
    <w:tmpl w:val="573C16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C0D1F5A"/>
    <w:multiLevelType w:val="hybridMultilevel"/>
    <w:tmpl w:val="9A8ED05A"/>
    <w:lvl w:ilvl="0" w:tplc="5296D1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DE15990"/>
    <w:multiLevelType w:val="hybridMultilevel"/>
    <w:tmpl w:val="FB1CF91C"/>
    <w:lvl w:ilvl="0" w:tplc="0AD00C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3BE309F"/>
    <w:multiLevelType w:val="hybridMultilevel"/>
    <w:tmpl w:val="F1282A3A"/>
    <w:lvl w:ilvl="0" w:tplc="04090001">
      <w:start w:val="1"/>
      <w:numFmt w:val="bullet"/>
      <w:lvlText w:val=""/>
      <w:lvlJc w:val="left"/>
      <w:pPr>
        <w:ind w:left="1750" w:hanging="360"/>
      </w:pPr>
      <w:rPr>
        <w:rFonts w:ascii="Symbol" w:hAnsi="Symbol" w:hint="default"/>
      </w:rPr>
    </w:lvl>
    <w:lvl w:ilvl="1" w:tplc="04090003" w:tentative="1">
      <w:start w:val="1"/>
      <w:numFmt w:val="bullet"/>
      <w:lvlText w:val="o"/>
      <w:lvlJc w:val="left"/>
      <w:pPr>
        <w:ind w:left="2470" w:hanging="360"/>
      </w:pPr>
      <w:rPr>
        <w:rFonts w:ascii="Courier New" w:hAnsi="Courier New" w:cs="Courier New" w:hint="default"/>
      </w:rPr>
    </w:lvl>
    <w:lvl w:ilvl="2" w:tplc="04090005" w:tentative="1">
      <w:start w:val="1"/>
      <w:numFmt w:val="bullet"/>
      <w:lvlText w:val=""/>
      <w:lvlJc w:val="left"/>
      <w:pPr>
        <w:ind w:left="3190" w:hanging="360"/>
      </w:pPr>
      <w:rPr>
        <w:rFonts w:ascii="Wingdings" w:hAnsi="Wingdings" w:hint="default"/>
      </w:rPr>
    </w:lvl>
    <w:lvl w:ilvl="3" w:tplc="04090001" w:tentative="1">
      <w:start w:val="1"/>
      <w:numFmt w:val="bullet"/>
      <w:lvlText w:val=""/>
      <w:lvlJc w:val="left"/>
      <w:pPr>
        <w:ind w:left="3910" w:hanging="360"/>
      </w:pPr>
      <w:rPr>
        <w:rFonts w:ascii="Symbol" w:hAnsi="Symbol" w:hint="default"/>
      </w:rPr>
    </w:lvl>
    <w:lvl w:ilvl="4" w:tplc="04090003" w:tentative="1">
      <w:start w:val="1"/>
      <w:numFmt w:val="bullet"/>
      <w:lvlText w:val="o"/>
      <w:lvlJc w:val="left"/>
      <w:pPr>
        <w:ind w:left="4630" w:hanging="360"/>
      </w:pPr>
      <w:rPr>
        <w:rFonts w:ascii="Courier New" w:hAnsi="Courier New" w:cs="Courier New" w:hint="default"/>
      </w:rPr>
    </w:lvl>
    <w:lvl w:ilvl="5" w:tplc="04090005" w:tentative="1">
      <w:start w:val="1"/>
      <w:numFmt w:val="bullet"/>
      <w:lvlText w:val=""/>
      <w:lvlJc w:val="left"/>
      <w:pPr>
        <w:ind w:left="5350" w:hanging="360"/>
      </w:pPr>
      <w:rPr>
        <w:rFonts w:ascii="Wingdings" w:hAnsi="Wingdings" w:hint="default"/>
      </w:rPr>
    </w:lvl>
    <w:lvl w:ilvl="6" w:tplc="04090001" w:tentative="1">
      <w:start w:val="1"/>
      <w:numFmt w:val="bullet"/>
      <w:lvlText w:val=""/>
      <w:lvlJc w:val="left"/>
      <w:pPr>
        <w:ind w:left="6070" w:hanging="360"/>
      </w:pPr>
      <w:rPr>
        <w:rFonts w:ascii="Symbol" w:hAnsi="Symbol" w:hint="default"/>
      </w:rPr>
    </w:lvl>
    <w:lvl w:ilvl="7" w:tplc="04090003" w:tentative="1">
      <w:start w:val="1"/>
      <w:numFmt w:val="bullet"/>
      <w:lvlText w:val="o"/>
      <w:lvlJc w:val="left"/>
      <w:pPr>
        <w:ind w:left="6790" w:hanging="360"/>
      </w:pPr>
      <w:rPr>
        <w:rFonts w:ascii="Courier New" w:hAnsi="Courier New" w:cs="Courier New" w:hint="default"/>
      </w:rPr>
    </w:lvl>
    <w:lvl w:ilvl="8" w:tplc="04090005" w:tentative="1">
      <w:start w:val="1"/>
      <w:numFmt w:val="bullet"/>
      <w:lvlText w:val=""/>
      <w:lvlJc w:val="left"/>
      <w:pPr>
        <w:ind w:left="7510" w:hanging="360"/>
      </w:pPr>
      <w:rPr>
        <w:rFonts w:ascii="Wingdings" w:hAnsi="Wingdings" w:hint="default"/>
      </w:rPr>
    </w:lvl>
  </w:abstractNum>
  <w:abstractNum w:abstractNumId="10" w15:restartNumberingAfterBreak="0">
    <w:nsid w:val="35F3632A"/>
    <w:multiLevelType w:val="hybridMultilevel"/>
    <w:tmpl w:val="A61C2632"/>
    <w:lvl w:ilvl="0" w:tplc="7D7A2C6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7601A64"/>
    <w:multiLevelType w:val="hybridMultilevel"/>
    <w:tmpl w:val="E2CC5D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A42827"/>
    <w:multiLevelType w:val="hybridMultilevel"/>
    <w:tmpl w:val="7ED8CA2E"/>
    <w:lvl w:ilvl="0" w:tplc="E38C22CE">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46450660"/>
    <w:multiLevelType w:val="hybridMultilevel"/>
    <w:tmpl w:val="EF8440BC"/>
    <w:lvl w:ilvl="0" w:tplc="E19CBF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DA86A38"/>
    <w:multiLevelType w:val="hybridMultilevel"/>
    <w:tmpl w:val="9730903C"/>
    <w:lvl w:ilvl="0" w:tplc="FFFFFFFF">
      <w:start w:val="9"/>
      <w:numFmt w:val="decimal"/>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5" w15:restartNumberingAfterBreak="0">
    <w:nsid w:val="4E683DFC"/>
    <w:multiLevelType w:val="hybridMultilevel"/>
    <w:tmpl w:val="64A0B3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603F51"/>
    <w:multiLevelType w:val="hybridMultilevel"/>
    <w:tmpl w:val="AAC269C4"/>
    <w:lvl w:ilvl="0" w:tplc="D74AEE46">
      <w:start w:val="9"/>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55A011BB"/>
    <w:multiLevelType w:val="hybridMultilevel"/>
    <w:tmpl w:val="052CD9E8"/>
    <w:lvl w:ilvl="0" w:tplc="CAACD6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6B0648D"/>
    <w:multiLevelType w:val="hybridMultilevel"/>
    <w:tmpl w:val="8064EFBC"/>
    <w:lvl w:ilvl="0" w:tplc="DC80CE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7326CE2"/>
    <w:multiLevelType w:val="hybridMultilevel"/>
    <w:tmpl w:val="47BAFFC8"/>
    <w:lvl w:ilvl="0" w:tplc="A618843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8AD1BE1"/>
    <w:multiLevelType w:val="hybridMultilevel"/>
    <w:tmpl w:val="978097D6"/>
    <w:lvl w:ilvl="0" w:tplc="F65CAE0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15:restartNumberingAfterBreak="0">
    <w:nsid w:val="5DF83B48"/>
    <w:multiLevelType w:val="hybridMultilevel"/>
    <w:tmpl w:val="D9C274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00155FB"/>
    <w:multiLevelType w:val="hybridMultilevel"/>
    <w:tmpl w:val="4B7AE7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D040F05"/>
    <w:multiLevelType w:val="hybridMultilevel"/>
    <w:tmpl w:val="6890C2C6"/>
    <w:lvl w:ilvl="0" w:tplc="586453C0">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15:restartNumberingAfterBreak="0">
    <w:nsid w:val="6D4A7C6A"/>
    <w:multiLevelType w:val="hybridMultilevel"/>
    <w:tmpl w:val="963CF66A"/>
    <w:lvl w:ilvl="0" w:tplc="375C3C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D6A5BBF"/>
    <w:multiLevelType w:val="hybridMultilevel"/>
    <w:tmpl w:val="4CF81B34"/>
    <w:lvl w:ilvl="0" w:tplc="A79E0BFE">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6" w15:restartNumberingAfterBreak="0">
    <w:nsid w:val="6E3A06BC"/>
    <w:multiLevelType w:val="hybridMultilevel"/>
    <w:tmpl w:val="8BF6C7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F6412D7"/>
    <w:multiLevelType w:val="hybridMultilevel"/>
    <w:tmpl w:val="886E5E16"/>
    <w:lvl w:ilvl="0" w:tplc="4776042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8" w15:restartNumberingAfterBreak="0">
    <w:nsid w:val="71CC6867"/>
    <w:multiLevelType w:val="hybridMultilevel"/>
    <w:tmpl w:val="E72C3152"/>
    <w:lvl w:ilvl="0" w:tplc="04090001">
      <w:start w:val="1"/>
      <w:numFmt w:val="bullet"/>
      <w:lvlText w:val=""/>
      <w:lvlJc w:val="left"/>
      <w:pPr>
        <w:ind w:left="5400" w:hanging="360"/>
      </w:pPr>
      <w:rPr>
        <w:rFonts w:ascii="Symbol" w:hAnsi="Symbol"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29" w15:restartNumberingAfterBreak="0">
    <w:nsid w:val="73875DB1"/>
    <w:multiLevelType w:val="hybridMultilevel"/>
    <w:tmpl w:val="45F2A0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6E32DF0"/>
    <w:multiLevelType w:val="hybridMultilevel"/>
    <w:tmpl w:val="39EEB7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F44E5E"/>
    <w:multiLevelType w:val="hybridMultilevel"/>
    <w:tmpl w:val="30847F46"/>
    <w:lvl w:ilvl="0" w:tplc="F392D56C">
      <w:start w:val="1"/>
      <w:numFmt w:val="decimal"/>
      <w:lvlText w:val="%1."/>
      <w:lvlJc w:val="left"/>
      <w:pPr>
        <w:ind w:left="90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30560B"/>
    <w:multiLevelType w:val="hybridMultilevel"/>
    <w:tmpl w:val="0BCAB666"/>
    <w:lvl w:ilvl="0" w:tplc="531CD8EA">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3" w15:restartNumberingAfterBreak="0">
    <w:nsid w:val="7D377DFF"/>
    <w:multiLevelType w:val="hybridMultilevel"/>
    <w:tmpl w:val="C14ABD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4A1FBB"/>
    <w:multiLevelType w:val="hybridMultilevel"/>
    <w:tmpl w:val="7B82C982"/>
    <w:lvl w:ilvl="0" w:tplc="264EC22A">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5" w15:restartNumberingAfterBreak="0">
    <w:nsid w:val="7FE263F0"/>
    <w:multiLevelType w:val="hybridMultilevel"/>
    <w:tmpl w:val="518238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021323927">
    <w:abstractNumId w:val="31"/>
  </w:num>
  <w:num w:numId="2" w16cid:durableId="667487996">
    <w:abstractNumId w:val="28"/>
  </w:num>
  <w:num w:numId="3" w16cid:durableId="580800135">
    <w:abstractNumId w:val="15"/>
  </w:num>
  <w:num w:numId="4" w16cid:durableId="265574752">
    <w:abstractNumId w:val="30"/>
  </w:num>
  <w:num w:numId="5" w16cid:durableId="6169844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4435778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0251677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901979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86334480">
    <w:abstractNumId w:val="29"/>
  </w:num>
  <w:num w:numId="10" w16cid:durableId="248513059">
    <w:abstractNumId w:val="11"/>
  </w:num>
  <w:num w:numId="11" w16cid:durableId="886602565">
    <w:abstractNumId w:val="24"/>
  </w:num>
  <w:num w:numId="12" w16cid:durableId="866138211">
    <w:abstractNumId w:val="7"/>
  </w:num>
  <w:num w:numId="13" w16cid:durableId="1321084162">
    <w:abstractNumId w:val="10"/>
  </w:num>
  <w:num w:numId="14" w16cid:durableId="784926102">
    <w:abstractNumId w:val="17"/>
  </w:num>
  <w:num w:numId="15" w16cid:durableId="203756888">
    <w:abstractNumId w:val="18"/>
  </w:num>
  <w:num w:numId="16" w16cid:durableId="147290561">
    <w:abstractNumId w:val="19"/>
  </w:num>
  <w:num w:numId="17" w16cid:durableId="1963076175">
    <w:abstractNumId w:val="4"/>
  </w:num>
  <w:num w:numId="18" w16cid:durableId="480195058">
    <w:abstractNumId w:val="5"/>
  </w:num>
  <w:num w:numId="19" w16cid:durableId="1825968393">
    <w:abstractNumId w:val="27"/>
  </w:num>
  <w:num w:numId="20" w16cid:durableId="2060780099">
    <w:abstractNumId w:val="20"/>
  </w:num>
  <w:num w:numId="21" w16cid:durableId="456024968">
    <w:abstractNumId w:val="32"/>
  </w:num>
  <w:num w:numId="22" w16cid:durableId="1234851632">
    <w:abstractNumId w:val="34"/>
  </w:num>
  <w:num w:numId="23" w16cid:durableId="1248493382">
    <w:abstractNumId w:val="23"/>
  </w:num>
  <w:num w:numId="24" w16cid:durableId="251352499">
    <w:abstractNumId w:val="12"/>
  </w:num>
  <w:num w:numId="25" w16cid:durableId="343243564">
    <w:abstractNumId w:val="25"/>
  </w:num>
  <w:num w:numId="26" w16cid:durableId="2134327462">
    <w:abstractNumId w:val="3"/>
  </w:num>
  <w:num w:numId="27" w16cid:durableId="1181891157">
    <w:abstractNumId w:val="0"/>
  </w:num>
  <w:num w:numId="28" w16cid:durableId="1302997260">
    <w:abstractNumId w:val="33"/>
  </w:num>
  <w:num w:numId="29" w16cid:durableId="341202095">
    <w:abstractNumId w:val="8"/>
  </w:num>
  <w:num w:numId="30" w16cid:durableId="1522429304">
    <w:abstractNumId w:val="16"/>
  </w:num>
  <w:num w:numId="31" w16cid:durableId="945192383">
    <w:abstractNumId w:val="21"/>
  </w:num>
  <w:num w:numId="32" w16cid:durableId="1147094472">
    <w:abstractNumId w:val="14"/>
  </w:num>
  <w:num w:numId="33" w16cid:durableId="1085615716">
    <w:abstractNumId w:val="13"/>
  </w:num>
  <w:num w:numId="34" w16cid:durableId="879240455">
    <w:abstractNumId w:val="6"/>
  </w:num>
  <w:num w:numId="35" w16cid:durableId="307172547">
    <w:abstractNumId w:val="9"/>
  </w:num>
  <w:num w:numId="36" w16cid:durableId="268589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C5B"/>
    <w:rsid w:val="00021B6C"/>
    <w:rsid w:val="0005726B"/>
    <w:rsid w:val="00074E1C"/>
    <w:rsid w:val="000825D0"/>
    <w:rsid w:val="0009530B"/>
    <w:rsid w:val="000B26B2"/>
    <w:rsid w:val="000C047C"/>
    <w:rsid w:val="000F46A5"/>
    <w:rsid w:val="00102B59"/>
    <w:rsid w:val="00110983"/>
    <w:rsid w:val="00145F52"/>
    <w:rsid w:val="00187B7C"/>
    <w:rsid w:val="001B350D"/>
    <w:rsid w:val="001C03EA"/>
    <w:rsid w:val="001C42BA"/>
    <w:rsid w:val="00200715"/>
    <w:rsid w:val="00206A35"/>
    <w:rsid w:val="00210C5B"/>
    <w:rsid w:val="00231031"/>
    <w:rsid w:val="002E4DD2"/>
    <w:rsid w:val="002F2DD4"/>
    <w:rsid w:val="003118EC"/>
    <w:rsid w:val="00347488"/>
    <w:rsid w:val="003538B9"/>
    <w:rsid w:val="003543CF"/>
    <w:rsid w:val="00370251"/>
    <w:rsid w:val="003B061F"/>
    <w:rsid w:val="004A1A4A"/>
    <w:rsid w:val="004A6879"/>
    <w:rsid w:val="004E415C"/>
    <w:rsid w:val="00500478"/>
    <w:rsid w:val="005127F9"/>
    <w:rsid w:val="00524DA0"/>
    <w:rsid w:val="0057108B"/>
    <w:rsid w:val="005724CE"/>
    <w:rsid w:val="00587949"/>
    <w:rsid w:val="005A32FD"/>
    <w:rsid w:val="005D3C14"/>
    <w:rsid w:val="005F42CD"/>
    <w:rsid w:val="006279EA"/>
    <w:rsid w:val="00634EF6"/>
    <w:rsid w:val="006C2895"/>
    <w:rsid w:val="006C38F5"/>
    <w:rsid w:val="006C79CD"/>
    <w:rsid w:val="006E199C"/>
    <w:rsid w:val="00701C8C"/>
    <w:rsid w:val="0070295D"/>
    <w:rsid w:val="00723EA5"/>
    <w:rsid w:val="007436D5"/>
    <w:rsid w:val="00745C3D"/>
    <w:rsid w:val="00765B1B"/>
    <w:rsid w:val="007A02E2"/>
    <w:rsid w:val="007A53DF"/>
    <w:rsid w:val="007B24BF"/>
    <w:rsid w:val="00804638"/>
    <w:rsid w:val="00827155"/>
    <w:rsid w:val="00851401"/>
    <w:rsid w:val="00855450"/>
    <w:rsid w:val="00863039"/>
    <w:rsid w:val="008651AF"/>
    <w:rsid w:val="008876EC"/>
    <w:rsid w:val="00891B6A"/>
    <w:rsid w:val="008A63DA"/>
    <w:rsid w:val="008A6826"/>
    <w:rsid w:val="008E1722"/>
    <w:rsid w:val="008F0C24"/>
    <w:rsid w:val="00902E8B"/>
    <w:rsid w:val="009035DA"/>
    <w:rsid w:val="00904955"/>
    <w:rsid w:val="009065B4"/>
    <w:rsid w:val="0093626F"/>
    <w:rsid w:val="00946DEB"/>
    <w:rsid w:val="00967379"/>
    <w:rsid w:val="009967A3"/>
    <w:rsid w:val="009A088A"/>
    <w:rsid w:val="009A5E4F"/>
    <w:rsid w:val="009D647E"/>
    <w:rsid w:val="009E6D5B"/>
    <w:rsid w:val="00A233B4"/>
    <w:rsid w:val="00A40FA2"/>
    <w:rsid w:val="00A64240"/>
    <w:rsid w:val="00AF0D0C"/>
    <w:rsid w:val="00AF6B68"/>
    <w:rsid w:val="00B22B7A"/>
    <w:rsid w:val="00B51C8F"/>
    <w:rsid w:val="00B730A0"/>
    <w:rsid w:val="00B7541B"/>
    <w:rsid w:val="00B844DF"/>
    <w:rsid w:val="00BB0D34"/>
    <w:rsid w:val="00BF7E23"/>
    <w:rsid w:val="00C12C4D"/>
    <w:rsid w:val="00C159C5"/>
    <w:rsid w:val="00C427A9"/>
    <w:rsid w:val="00C652FA"/>
    <w:rsid w:val="00C97FB0"/>
    <w:rsid w:val="00CA14BB"/>
    <w:rsid w:val="00CB1AE1"/>
    <w:rsid w:val="00CB4EDF"/>
    <w:rsid w:val="00CD4AB1"/>
    <w:rsid w:val="00CD5546"/>
    <w:rsid w:val="00D01768"/>
    <w:rsid w:val="00D42B24"/>
    <w:rsid w:val="00D51CFD"/>
    <w:rsid w:val="00D525F9"/>
    <w:rsid w:val="00D7711F"/>
    <w:rsid w:val="00D803BE"/>
    <w:rsid w:val="00D915C2"/>
    <w:rsid w:val="00DA14F6"/>
    <w:rsid w:val="00DE0362"/>
    <w:rsid w:val="00E063FF"/>
    <w:rsid w:val="00E22464"/>
    <w:rsid w:val="00E40350"/>
    <w:rsid w:val="00E5714B"/>
    <w:rsid w:val="00E66DA8"/>
    <w:rsid w:val="00E952F0"/>
    <w:rsid w:val="00EA2638"/>
    <w:rsid w:val="00ED246A"/>
    <w:rsid w:val="00EE61A8"/>
    <w:rsid w:val="00F2263F"/>
    <w:rsid w:val="00F565FF"/>
    <w:rsid w:val="00F831A1"/>
    <w:rsid w:val="00F956BD"/>
    <w:rsid w:val="00FD7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7B68B4"/>
  <w15:chartTrackingRefBased/>
  <w15:docId w15:val="{0F83595C-6B85-4E74-B865-5D5DE66F8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0C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0C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0C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0C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0C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0C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0C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0C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0C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0C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0C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0C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0C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0C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0C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0C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0C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0C5B"/>
    <w:rPr>
      <w:rFonts w:eastAsiaTheme="majorEastAsia" w:cstheme="majorBidi"/>
      <w:color w:val="272727" w:themeColor="text1" w:themeTint="D8"/>
    </w:rPr>
  </w:style>
  <w:style w:type="paragraph" w:styleId="Title">
    <w:name w:val="Title"/>
    <w:basedOn w:val="Normal"/>
    <w:next w:val="Normal"/>
    <w:link w:val="TitleChar"/>
    <w:uiPriority w:val="10"/>
    <w:qFormat/>
    <w:rsid w:val="00210C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0C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0C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0C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0C5B"/>
    <w:pPr>
      <w:spacing w:before="160"/>
      <w:jc w:val="center"/>
    </w:pPr>
    <w:rPr>
      <w:i/>
      <w:iCs/>
      <w:color w:val="404040" w:themeColor="text1" w:themeTint="BF"/>
    </w:rPr>
  </w:style>
  <w:style w:type="character" w:customStyle="1" w:styleId="QuoteChar">
    <w:name w:val="Quote Char"/>
    <w:basedOn w:val="DefaultParagraphFont"/>
    <w:link w:val="Quote"/>
    <w:uiPriority w:val="29"/>
    <w:rsid w:val="00210C5B"/>
    <w:rPr>
      <w:i/>
      <w:iCs/>
      <w:color w:val="404040" w:themeColor="text1" w:themeTint="BF"/>
    </w:rPr>
  </w:style>
  <w:style w:type="paragraph" w:styleId="ListParagraph">
    <w:name w:val="List Paragraph"/>
    <w:basedOn w:val="Normal"/>
    <w:uiPriority w:val="34"/>
    <w:qFormat/>
    <w:rsid w:val="00210C5B"/>
    <w:pPr>
      <w:ind w:left="720"/>
      <w:contextualSpacing/>
    </w:pPr>
  </w:style>
  <w:style w:type="character" w:styleId="IntenseEmphasis">
    <w:name w:val="Intense Emphasis"/>
    <w:basedOn w:val="DefaultParagraphFont"/>
    <w:uiPriority w:val="21"/>
    <w:qFormat/>
    <w:rsid w:val="00210C5B"/>
    <w:rPr>
      <w:i/>
      <w:iCs/>
      <w:color w:val="0F4761" w:themeColor="accent1" w:themeShade="BF"/>
    </w:rPr>
  </w:style>
  <w:style w:type="paragraph" w:styleId="IntenseQuote">
    <w:name w:val="Intense Quote"/>
    <w:basedOn w:val="Normal"/>
    <w:next w:val="Normal"/>
    <w:link w:val="IntenseQuoteChar"/>
    <w:uiPriority w:val="30"/>
    <w:qFormat/>
    <w:rsid w:val="00210C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0C5B"/>
    <w:rPr>
      <w:i/>
      <w:iCs/>
      <w:color w:val="0F4761" w:themeColor="accent1" w:themeShade="BF"/>
    </w:rPr>
  </w:style>
  <w:style w:type="character" w:styleId="IntenseReference">
    <w:name w:val="Intense Reference"/>
    <w:basedOn w:val="DefaultParagraphFont"/>
    <w:uiPriority w:val="32"/>
    <w:qFormat/>
    <w:rsid w:val="00210C5B"/>
    <w:rPr>
      <w:b/>
      <w:bCs/>
      <w:smallCaps/>
      <w:color w:val="0F4761" w:themeColor="accent1" w:themeShade="BF"/>
      <w:spacing w:val="5"/>
    </w:rPr>
  </w:style>
  <w:style w:type="paragraph" w:styleId="NormalWeb">
    <w:name w:val="Normal (Web)"/>
    <w:basedOn w:val="Normal"/>
    <w:uiPriority w:val="99"/>
    <w:unhideWhenUsed/>
    <w:rsid w:val="00210C5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210C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0C5B"/>
  </w:style>
  <w:style w:type="paragraph" w:styleId="Footer">
    <w:name w:val="footer"/>
    <w:basedOn w:val="Normal"/>
    <w:link w:val="FooterChar"/>
    <w:uiPriority w:val="99"/>
    <w:unhideWhenUsed/>
    <w:rsid w:val="00210C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0C5B"/>
  </w:style>
  <w:style w:type="table" w:styleId="TableGrid">
    <w:name w:val="Table Grid"/>
    <w:basedOn w:val="TableNormal"/>
    <w:uiPriority w:val="39"/>
    <w:rsid w:val="00DE036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1401"/>
    <w:rPr>
      <w:color w:val="467886" w:themeColor="hyperlink"/>
      <w:u w:val="single"/>
    </w:rPr>
  </w:style>
  <w:style w:type="character" w:styleId="UnresolvedMention">
    <w:name w:val="Unresolved Mention"/>
    <w:basedOn w:val="DefaultParagraphFont"/>
    <w:uiPriority w:val="99"/>
    <w:semiHidden/>
    <w:unhideWhenUsed/>
    <w:rsid w:val="00851401"/>
    <w:rPr>
      <w:color w:val="605E5C"/>
      <w:shd w:val="clear" w:color="auto" w:fill="E1DFDD"/>
    </w:rPr>
  </w:style>
  <w:style w:type="numbering" w:customStyle="1" w:styleId="NoList1">
    <w:name w:val="No List1"/>
    <w:next w:val="NoList"/>
    <w:uiPriority w:val="99"/>
    <w:semiHidden/>
    <w:unhideWhenUsed/>
    <w:rsid w:val="00851401"/>
  </w:style>
  <w:style w:type="paragraph" w:styleId="NoSpacing">
    <w:name w:val="No Spacing"/>
    <w:uiPriority w:val="1"/>
    <w:qFormat/>
    <w:rsid w:val="00851401"/>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32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5</Pages>
  <Words>1484</Words>
  <Characters>8459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Guentter</dc:creator>
  <cp:keywords/>
  <dc:description/>
  <cp:lastModifiedBy>Rob Guentter</cp:lastModifiedBy>
  <cp:revision>10</cp:revision>
  <cp:lastPrinted>2024-03-16T00:58:00Z</cp:lastPrinted>
  <dcterms:created xsi:type="dcterms:W3CDTF">2026-03-13T15:36:00Z</dcterms:created>
  <dcterms:modified xsi:type="dcterms:W3CDTF">2026-03-14T22:05:00Z</dcterms:modified>
</cp:coreProperties>
</file>